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ED4A9" w14:textId="77777777" w:rsidR="004739B4" w:rsidRPr="003D3DB5" w:rsidRDefault="004739B4" w:rsidP="00D24987">
      <w:pPr>
        <w:pStyle w:val="ReportTitle"/>
        <w:spacing w:before="5040"/>
        <w:rPr>
          <w:sz w:val="40"/>
        </w:rPr>
      </w:pPr>
      <w:bookmarkStart w:id="0" w:name="_GoBack"/>
      <w:r w:rsidRPr="003D3DB5">
        <w:rPr>
          <w:sz w:val="40"/>
        </w:rPr>
        <w:t>Gemini Observatory</w:t>
      </w:r>
    </w:p>
    <w:p w14:paraId="51F13308" w14:textId="77777777" w:rsidR="00D24987" w:rsidRPr="003D3DB5" w:rsidRDefault="00FB6981" w:rsidP="00D24987">
      <w:pPr>
        <w:pStyle w:val="ReportTitle"/>
      </w:pPr>
      <w:r>
        <w:fldChar w:fldCharType="begin"/>
      </w:r>
      <w:r>
        <w:instrText xml:space="preserve"> TITLE  \* MERGEFORMAT </w:instrText>
      </w:r>
      <w:r>
        <w:fldChar w:fldCharType="separate"/>
      </w:r>
      <w:r w:rsidR="00D55ABE">
        <w:t>GIAPI Software Requirements for Instrument Builders</w:t>
      </w:r>
      <w:r>
        <w:fldChar w:fldCharType="end"/>
      </w:r>
    </w:p>
    <w:p w14:paraId="2D3F995E" w14:textId="77777777" w:rsidR="00D24987" w:rsidRPr="00572272" w:rsidRDefault="00D24987" w:rsidP="00D24987">
      <w:pPr>
        <w:pStyle w:val="ReportAuthor"/>
      </w:pPr>
      <w:r w:rsidRPr="000F6784">
        <w:rPr>
          <w:b w:val="0"/>
          <w:sz w:val="32"/>
        </w:rPr>
        <w:t xml:space="preserve">Version </w:t>
      </w:r>
      <w:r w:rsidR="00FB6981">
        <w:fldChar w:fldCharType="begin"/>
      </w:r>
      <w:r w:rsidR="00FB6981">
        <w:instrText xml:space="preserve"> DOCPROPERTY "Version" \* MERGEFORMAT </w:instrText>
      </w:r>
      <w:r w:rsidR="00FB6981">
        <w:fldChar w:fldCharType="separate"/>
      </w:r>
      <w:r w:rsidR="00D55ABE" w:rsidRPr="00D55ABE">
        <w:rPr>
          <w:b w:val="0"/>
          <w:sz w:val="32"/>
        </w:rPr>
        <w:t>04</w:t>
      </w:r>
      <w:r w:rsidR="00FB6981">
        <w:rPr>
          <w:b w:val="0"/>
          <w:sz w:val="32"/>
        </w:rPr>
        <w:fldChar w:fldCharType="end"/>
      </w:r>
    </w:p>
    <w:p w14:paraId="7BEB6E5B" w14:textId="77777777" w:rsidR="00D24987" w:rsidRDefault="00FB6981" w:rsidP="00D24987">
      <w:pPr>
        <w:pStyle w:val="ReportAuthor"/>
        <w:framePr w:h="1267" w:hSpace="187" w:wrap="notBeside" w:hAnchor="margin" w:xAlign="right" w:yAlign="bottom"/>
        <w:spacing w:before="0" w:after="960"/>
      </w:pPr>
      <w:r>
        <w:fldChar w:fldCharType="begin"/>
      </w:r>
      <w:r>
        <w:instrText xml:space="preserve"> AUTHOR  \* MERGEFORMAT </w:instrText>
      </w:r>
      <w:r>
        <w:fldChar w:fldCharType="separate"/>
      </w:r>
      <w:r w:rsidR="00D55ABE">
        <w:rPr>
          <w:noProof/>
        </w:rPr>
        <w:t>Arturo Núñez</w:t>
      </w:r>
      <w:r>
        <w:rPr>
          <w:noProof/>
        </w:rPr>
        <w:fldChar w:fldCharType="end"/>
      </w:r>
    </w:p>
    <w:p w14:paraId="11F596A4" w14:textId="77777777" w:rsidR="00D24987" w:rsidRDefault="00FB6981" w:rsidP="00D24987">
      <w:pPr>
        <w:pStyle w:val="ReportPurpose"/>
        <w:framePr w:h="1267" w:hSpace="187" w:wrap="notBeside" w:hAnchor="margin" w:xAlign="right" w:yAlign="bottom"/>
        <w:rPr>
          <w:b w:val="0"/>
        </w:rPr>
      </w:pPr>
      <w:r>
        <w:fldChar w:fldCharType="begin"/>
      </w:r>
      <w:r>
        <w:instrText xml:space="preserve"> DOCPROPERTY "Document number"  \* MERGEFORMAT </w:instrText>
      </w:r>
      <w:r>
        <w:fldChar w:fldCharType="separate"/>
      </w:r>
      <w:r w:rsidR="00D55ABE" w:rsidRPr="00D55ABE">
        <w:rPr>
          <w:b w:val="0"/>
        </w:rPr>
        <w:t>GIAPIBuilderReq-01302009</w:t>
      </w:r>
      <w:r>
        <w:rPr>
          <w:b w:val="0"/>
        </w:rPr>
        <w:fldChar w:fldCharType="end"/>
      </w:r>
      <w:r w:rsidR="00D24987">
        <w:rPr>
          <w:b w:val="0"/>
        </w:rPr>
        <w:t>/</w:t>
      </w:r>
      <w:r>
        <w:fldChar w:fldCharType="begin"/>
      </w:r>
      <w:r>
        <w:instrText xml:space="preserve"> DOCPROPERTY "Version" \* MERGEFORMAT </w:instrText>
      </w:r>
      <w:r>
        <w:fldChar w:fldCharType="separate"/>
      </w:r>
      <w:r w:rsidR="00D55ABE" w:rsidRPr="00D55ABE">
        <w:rPr>
          <w:b w:val="0"/>
        </w:rPr>
        <w:t>04</w:t>
      </w:r>
      <w:r>
        <w:rPr>
          <w:b w:val="0"/>
        </w:rPr>
        <w:fldChar w:fldCharType="end"/>
      </w:r>
    </w:p>
    <w:p w14:paraId="15A0D58A" w14:textId="77777777" w:rsidR="00D24987" w:rsidRDefault="00D24987" w:rsidP="00D24987">
      <w:pPr>
        <w:pStyle w:val="Header"/>
        <w:framePr w:h="1267" w:hSpace="187" w:wrap="notBeside" w:hAnchor="margin" w:xAlign="right" w:yAlign="bottom"/>
        <w:jc w:val="right"/>
      </w:pPr>
      <w:r>
        <w:t>Created: January 30, 2009</w:t>
      </w:r>
    </w:p>
    <w:p w14:paraId="562CDF4E" w14:textId="77777777" w:rsidR="00D24987" w:rsidRPr="00691111" w:rsidRDefault="00D24987" w:rsidP="00D24987">
      <w:pPr>
        <w:pStyle w:val="Header"/>
        <w:framePr w:h="1267" w:hSpace="187" w:wrap="notBeside" w:hAnchor="margin" w:xAlign="right" w:yAlign="bottom"/>
        <w:spacing w:after="1200"/>
        <w:jc w:val="right"/>
        <w:rPr>
          <w:b w:val="0"/>
        </w:rPr>
      </w:pPr>
      <w:r>
        <w:t xml:space="preserve">Modified: </w:t>
      </w:r>
      <w:r w:rsidR="00050DF3">
        <w:fldChar w:fldCharType="begin"/>
      </w:r>
      <w:r w:rsidR="00050DF3">
        <w:instrText xml:space="preserve"> SAVEDATE \@ "MMMM d, yyyy" \* MERGEFORMAT </w:instrText>
      </w:r>
      <w:r w:rsidR="00050DF3">
        <w:fldChar w:fldCharType="separate"/>
      </w:r>
      <w:r w:rsidR="00D55ABE">
        <w:rPr>
          <w:noProof/>
        </w:rPr>
        <w:t>November 18, 2014</w:t>
      </w:r>
      <w:r w:rsidR="00050DF3">
        <w:rPr>
          <w:noProof/>
        </w:rPr>
        <w:fldChar w:fldCharType="end"/>
      </w:r>
    </w:p>
    <w:p w14:paraId="127F9AD1" w14:textId="77777777" w:rsidR="00D24987" w:rsidRDefault="00B11673" w:rsidP="00D24987">
      <w:pPr>
        <w:pStyle w:val="ReportPurpose"/>
        <w:framePr w:h="1267" w:hSpace="187" w:wrap="notBeside" w:hAnchor="margin" w:xAlign="right" w:yAlign="bottom"/>
      </w:pPr>
      <w:r>
        <w:rPr>
          <w:noProof/>
        </w:rPr>
        <w:drawing>
          <wp:inline distT="0" distB="0" distL="0" distR="0" wp14:anchorId="51394916" wp14:editId="1DB5AE35">
            <wp:extent cx="3860800" cy="955040"/>
            <wp:effectExtent l="25400" t="0" r="0" b="0"/>
            <wp:docPr id="1" name="Picture 1" descr="small_ge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gem_logo"/>
                    <pic:cNvPicPr>
                      <a:picLocks noChangeAspect="1" noChangeArrowheads="1"/>
                    </pic:cNvPicPr>
                  </pic:nvPicPr>
                  <pic:blipFill>
                    <a:blip r:embed="rId8"/>
                    <a:srcRect/>
                    <a:stretch>
                      <a:fillRect/>
                    </a:stretch>
                  </pic:blipFill>
                  <pic:spPr bwMode="auto">
                    <a:xfrm>
                      <a:off x="0" y="0"/>
                      <a:ext cx="3860800" cy="955040"/>
                    </a:xfrm>
                    <a:prstGeom prst="rect">
                      <a:avLst/>
                    </a:prstGeom>
                    <a:noFill/>
                    <a:ln w="9525">
                      <a:noFill/>
                      <a:miter lim="800000"/>
                      <a:headEnd/>
                      <a:tailEnd/>
                    </a:ln>
                  </pic:spPr>
                </pic:pic>
              </a:graphicData>
            </a:graphic>
          </wp:inline>
        </w:drawing>
      </w:r>
    </w:p>
    <w:p w14:paraId="4462F17B" w14:textId="77777777" w:rsidR="00D24987" w:rsidRPr="00D47DFB" w:rsidRDefault="00D24987" w:rsidP="00D24987">
      <w:pPr>
        <w:pageBreakBefore/>
        <w:spacing w:after="120"/>
        <w:ind w:left="0"/>
        <w:jc w:val="center"/>
        <w:rPr>
          <w:rFonts w:ascii="Arial" w:hAnsi="Arial"/>
          <w:b/>
        </w:rPr>
      </w:pPr>
      <w:r w:rsidRPr="00D47DFB">
        <w:rPr>
          <w:rFonts w:ascii="Arial" w:hAnsi="Arial"/>
          <w:b/>
        </w:rPr>
        <w:lastRenderedPageBreak/>
        <w:t>Change Record</w:t>
      </w:r>
    </w:p>
    <w:tbl>
      <w:tblPr>
        <w:tblW w:w="4745" w:type="pct"/>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72"/>
        <w:gridCol w:w="1747"/>
        <w:gridCol w:w="2448"/>
        <w:gridCol w:w="3321"/>
      </w:tblGrid>
      <w:tr w:rsidR="00D24987" w:rsidRPr="00D558BA" w14:paraId="521DFDC0" w14:textId="77777777">
        <w:tc>
          <w:tcPr>
            <w:tcW w:w="865" w:type="pct"/>
            <w:shd w:val="solid" w:color="000000" w:fill="FFFFFF"/>
          </w:tcPr>
          <w:p w14:paraId="22D6E64F" w14:textId="77777777" w:rsidR="00D24987" w:rsidRPr="00D558BA" w:rsidRDefault="00D24987" w:rsidP="00D24987">
            <w:pPr>
              <w:spacing w:before="40" w:after="40"/>
              <w:ind w:left="0"/>
              <w:jc w:val="center"/>
              <w:rPr>
                <w:b/>
              </w:rPr>
            </w:pPr>
            <w:r w:rsidRPr="00D558BA">
              <w:rPr>
                <w:rFonts w:ascii="Arial" w:hAnsi="Arial"/>
                <w:b/>
              </w:rPr>
              <w:t>Version</w:t>
            </w:r>
          </w:p>
        </w:tc>
        <w:tc>
          <w:tcPr>
            <w:tcW w:w="961" w:type="pct"/>
            <w:shd w:val="solid" w:color="000000" w:fill="FFFFFF"/>
          </w:tcPr>
          <w:p w14:paraId="294E2A62" w14:textId="77777777" w:rsidR="00D24987" w:rsidRPr="00D558BA" w:rsidRDefault="00D24987" w:rsidP="00D24987">
            <w:pPr>
              <w:spacing w:before="40" w:after="40"/>
              <w:ind w:left="0"/>
              <w:jc w:val="center"/>
              <w:rPr>
                <w:b/>
              </w:rPr>
            </w:pPr>
            <w:r w:rsidRPr="00D558BA">
              <w:rPr>
                <w:rFonts w:ascii="Arial" w:hAnsi="Arial"/>
                <w:b/>
              </w:rPr>
              <w:t>Date</w:t>
            </w:r>
          </w:p>
        </w:tc>
        <w:tc>
          <w:tcPr>
            <w:tcW w:w="1347" w:type="pct"/>
            <w:shd w:val="solid" w:color="000000" w:fill="FFFFFF"/>
          </w:tcPr>
          <w:p w14:paraId="36BCC898" w14:textId="77777777" w:rsidR="00D24987" w:rsidRPr="00D558BA" w:rsidRDefault="00D24987" w:rsidP="00D24987">
            <w:pPr>
              <w:spacing w:before="40" w:after="40"/>
              <w:ind w:left="0"/>
              <w:jc w:val="center"/>
              <w:rPr>
                <w:b/>
              </w:rPr>
            </w:pPr>
            <w:r w:rsidRPr="00D558BA">
              <w:rPr>
                <w:rFonts w:ascii="Arial" w:hAnsi="Arial"/>
                <w:b/>
              </w:rPr>
              <w:t>Author</w:t>
            </w:r>
          </w:p>
        </w:tc>
        <w:tc>
          <w:tcPr>
            <w:tcW w:w="1827" w:type="pct"/>
            <w:shd w:val="solid" w:color="000000" w:fill="FFFFFF"/>
          </w:tcPr>
          <w:p w14:paraId="036844A4" w14:textId="77777777" w:rsidR="00D24987" w:rsidRPr="00D558BA" w:rsidRDefault="00D24987" w:rsidP="00D24987">
            <w:pPr>
              <w:spacing w:before="40" w:after="40"/>
              <w:ind w:left="0"/>
              <w:jc w:val="center"/>
              <w:rPr>
                <w:rFonts w:ascii="Arial" w:hAnsi="Arial"/>
                <w:b/>
              </w:rPr>
            </w:pPr>
            <w:r w:rsidRPr="00D558BA">
              <w:rPr>
                <w:rFonts w:ascii="Arial" w:hAnsi="Arial"/>
                <w:b/>
              </w:rPr>
              <w:t>Notes</w:t>
            </w:r>
          </w:p>
        </w:tc>
      </w:tr>
      <w:tr w:rsidR="00D24987" w:rsidRPr="00D558BA" w14:paraId="47611199" w14:textId="77777777">
        <w:tc>
          <w:tcPr>
            <w:tcW w:w="865" w:type="pct"/>
            <w:shd w:val="clear" w:color="auto" w:fill="auto"/>
          </w:tcPr>
          <w:p w14:paraId="639C951A" w14:textId="77777777" w:rsidR="00D24987" w:rsidRPr="00D558BA" w:rsidRDefault="00D24987" w:rsidP="00D24987">
            <w:pPr>
              <w:spacing w:before="60" w:after="60"/>
            </w:pPr>
            <w:r w:rsidRPr="00D558BA">
              <w:t>1</w:t>
            </w:r>
          </w:p>
        </w:tc>
        <w:tc>
          <w:tcPr>
            <w:tcW w:w="961" w:type="pct"/>
            <w:shd w:val="clear" w:color="auto" w:fill="auto"/>
          </w:tcPr>
          <w:p w14:paraId="0910E4EF" w14:textId="77777777" w:rsidR="00D24987" w:rsidRPr="00D558BA" w:rsidRDefault="00D24987" w:rsidP="00A273A0">
            <w:pPr>
              <w:spacing w:before="60" w:after="60"/>
              <w:ind w:left="0"/>
              <w:jc w:val="center"/>
            </w:pPr>
            <w:r>
              <w:t xml:space="preserve">January </w:t>
            </w:r>
            <w:r w:rsidR="00A273A0">
              <w:t>30</w:t>
            </w:r>
            <w:r>
              <w:t>, 2009</w:t>
            </w:r>
          </w:p>
        </w:tc>
        <w:tc>
          <w:tcPr>
            <w:tcW w:w="1347" w:type="pct"/>
            <w:shd w:val="clear" w:color="auto" w:fill="auto"/>
          </w:tcPr>
          <w:p w14:paraId="682B5A2C" w14:textId="77777777" w:rsidR="00D24987" w:rsidRPr="00D558BA" w:rsidRDefault="002C307B" w:rsidP="002C307B">
            <w:pPr>
              <w:spacing w:before="60" w:after="60"/>
              <w:ind w:left="0"/>
              <w:jc w:val="center"/>
            </w:pPr>
            <w:r>
              <w:t>Arturo Núñez</w:t>
            </w:r>
          </w:p>
        </w:tc>
        <w:tc>
          <w:tcPr>
            <w:tcW w:w="1827" w:type="pct"/>
          </w:tcPr>
          <w:p w14:paraId="622F3069" w14:textId="77777777" w:rsidR="00D24987" w:rsidRDefault="00D24987" w:rsidP="00D24987">
            <w:pPr>
              <w:numPr>
                <w:ilvl w:val="0"/>
                <w:numId w:val="4"/>
              </w:numPr>
              <w:tabs>
                <w:tab w:val="clear" w:pos="1296"/>
              </w:tabs>
              <w:spacing w:before="60" w:after="60"/>
              <w:ind w:left="253" w:hanging="287"/>
              <w:jc w:val="left"/>
            </w:pPr>
            <w:r>
              <w:t>First Version</w:t>
            </w:r>
          </w:p>
        </w:tc>
      </w:tr>
      <w:tr w:rsidR="002C307B" w:rsidRPr="00D558BA" w14:paraId="15C611CD" w14:textId="77777777">
        <w:tc>
          <w:tcPr>
            <w:tcW w:w="865" w:type="pct"/>
            <w:shd w:val="clear" w:color="auto" w:fill="auto"/>
          </w:tcPr>
          <w:p w14:paraId="71ECF22C" w14:textId="77777777" w:rsidR="002C307B" w:rsidRPr="00D558BA" w:rsidRDefault="002C307B" w:rsidP="00D24987">
            <w:pPr>
              <w:spacing w:before="60" w:after="60"/>
            </w:pPr>
            <w:r>
              <w:t>2</w:t>
            </w:r>
          </w:p>
        </w:tc>
        <w:tc>
          <w:tcPr>
            <w:tcW w:w="961" w:type="pct"/>
            <w:shd w:val="clear" w:color="auto" w:fill="auto"/>
          </w:tcPr>
          <w:p w14:paraId="2A1368CA" w14:textId="77777777" w:rsidR="002C307B" w:rsidRDefault="002C307B" w:rsidP="00A273A0">
            <w:pPr>
              <w:spacing w:before="60" w:after="60"/>
              <w:ind w:left="0"/>
              <w:jc w:val="center"/>
            </w:pPr>
            <w:r>
              <w:t>April 26, 2011</w:t>
            </w:r>
          </w:p>
        </w:tc>
        <w:tc>
          <w:tcPr>
            <w:tcW w:w="1347" w:type="pct"/>
            <w:shd w:val="clear" w:color="auto" w:fill="auto"/>
          </w:tcPr>
          <w:p w14:paraId="45A7C8F3" w14:textId="77777777" w:rsidR="002C307B" w:rsidRDefault="002C307B" w:rsidP="002C307B">
            <w:pPr>
              <w:spacing w:before="60" w:after="60"/>
              <w:ind w:left="0"/>
              <w:jc w:val="center"/>
            </w:pPr>
            <w:r>
              <w:t>Arturo Núñez</w:t>
            </w:r>
          </w:p>
        </w:tc>
        <w:tc>
          <w:tcPr>
            <w:tcW w:w="1827" w:type="pct"/>
          </w:tcPr>
          <w:p w14:paraId="50D4FBA0" w14:textId="77777777" w:rsidR="002C307B" w:rsidRDefault="002C307B" w:rsidP="00D24987">
            <w:pPr>
              <w:numPr>
                <w:ilvl w:val="0"/>
                <w:numId w:val="4"/>
              </w:numPr>
              <w:tabs>
                <w:tab w:val="clear" w:pos="1296"/>
              </w:tabs>
              <w:spacing w:before="60" w:after="60"/>
              <w:ind w:left="253" w:hanging="287"/>
              <w:jc w:val="left"/>
            </w:pPr>
            <w:r>
              <w:t>Updates for new instruments</w:t>
            </w:r>
          </w:p>
        </w:tc>
      </w:tr>
      <w:tr w:rsidR="00050DF3" w:rsidRPr="00D558BA" w14:paraId="79E4B197" w14:textId="77777777">
        <w:tc>
          <w:tcPr>
            <w:tcW w:w="865" w:type="pct"/>
            <w:shd w:val="clear" w:color="auto" w:fill="auto"/>
          </w:tcPr>
          <w:p w14:paraId="4B62C95F" w14:textId="557DEAC3" w:rsidR="00050DF3" w:rsidRDefault="00050DF3" w:rsidP="00D24987">
            <w:pPr>
              <w:spacing w:before="60" w:after="60"/>
            </w:pPr>
            <w:r>
              <w:t>3</w:t>
            </w:r>
          </w:p>
        </w:tc>
        <w:tc>
          <w:tcPr>
            <w:tcW w:w="961" w:type="pct"/>
            <w:shd w:val="clear" w:color="auto" w:fill="auto"/>
          </w:tcPr>
          <w:p w14:paraId="27D431FB" w14:textId="2B243ADD" w:rsidR="00050DF3" w:rsidRDefault="00050DF3" w:rsidP="00A273A0">
            <w:pPr>
              <w:spacing w:before="60" w:after="60"/>
              <w:ind w:left="0"/>
              <w:jc w:val="center"/>
            </w:pPr>
            <w:r>
              <w:t>November 16, 2014</w:t>
            </w:r>
          </w:p>
        </w:tc>
        <w:tc>
          <w:tcPr>
            <w:tcW w:w="1347" w:type="pct"/>
            <w:shd w:val="clear" w:color="auto" w:fill="auto"/>
          </w:tcPr>
          <w:p w14:paraId="128E3650" w14:textId="0604C792" w:rsidR="00050DF3" w:rsidRDefault="00050DF3" w:rsidP="002C307B">
            <w:pPr>
              <w:spacing w:before="60" w:after="60"/>
              <w:ind w:left="0"/>
              <w:jc w:val="center"/>
            </w:pPr>
            <w:r>
              <w:t>Arturo Núñez</w:t>
            </w:r>
          </w:p>
        </w:tc>
        <w:tc>
          <w:tcPr>
            <w:tcW w:w="1827" w:type="pct"/>
          </w:tcPr>
          <w:p w14:paraId="74C66384" w14:textId="0068D195" w:rsidR="00050DF3" w:rsidRDefault="00050DF3" w:rsidP="00D24987">
            <w:pPr>
              <w:numPr>
                <w:ilvl w:val="0"/>
                <w:numId w:val="4"/>
              </w:numPr>
              <w:tabs>
                <w:tab w:val="clear" w:pos="1296"/>
              </w:tabs>
              <w:spacing w:before="60" w:after="60"/>
              <w:ind w:left="253" w:hanging="287"/>
              <w:jc w:val="left"/>
            </w:pPr>
            <w:r>
              <w:t xml:space="preserve">Updated OS preferred choice. Added performance requirement for sequence commands. </w:t>
            </w:r>
          </w:p>
        </w:tc>
      </w:tr>
      <w:tr w:rsidR="004D2E96" w:rsidRPr="00D558BA" w14:paraId="0146B729" w14:textId="77777777">
        <w:tc>
          <w:tcPr>
            <w:tcW w:w="865" w:type="pct"/>
            <w:shd w:val="clear" w:color="auto" w:fill="auto"/>
          </w:tcPr>
          <w:p w14:paraId="66EE83E4" w14:textId="10ED5CAA" w:rsidR="004D2E96" w:rsidRDefault="004D2E96" w:rsidP="00D24987">
            <w:pPr>
              <w:spacing w:before="60" w:after="60"/>
            </w:pPr>
            <w:r>
              <w:t>4</w:t>
            </w:r>
          </w:p>
        </w:tc>
        <w:tc>
          <w:tcPr>
            <w:tcW w:w="961" w:type="pct"/>
            <w:shd w:val="clear" w:color="auto" w:fill="auto"/>
          </w:tcPr>
          <w:p w14:paraId="6746BCA2" w14:textId="7D08A525" w:rsidR="004D2E96" w:rsidRDefault="004D2E96" w:rsidP="00A273A0">
            <w:pPr>
              <w:spacing w:before="60" w:after="60"/>
              <w:ind w:left="0"/>
              <w:jc w:val="center"/>
            </w:pPr>
            <w:r>
              <w:t>November 18, 2014</w:t>
            </w:r>
          </w:p>
        </w:tc>
        <w:tc>
          <w:tcPr>
            <w:tcW w:w="1347" w:type="pct"/>
            <w:shd w:val="clear" w:color="auto" w:fill="auto"/>
          </w:tcPr>
          <w:p w14:paraId="1FBF87E4" w14:textId="5535462B" w:rsidR="004D2E96" w:rsidRDefault="004D2E96" w:rsidP="002C307B">
            <w:pPr>
              <w:spacing w:before="60" w:after="60"/>
              <w:ind w:left="0"/>
              <w:jc w:val="center"/>
            </w:pPr>
            <w:r>
              <w:t>Arturo Núñez</w:t>
            </w:r>
          </w:p>
        </w:tc>
        <w:tc>
          <w:tcPr>
            <w:tcW w:w="1827" w:type="pct"/>
          </w:tcPr>
          <w:p w14:paraId="11CD0508" w14:textId="77D1CCF0" w:rsidR="004D2E96" w:rsidRDefault="004D2E96" w:rsidP="00D24987">
            <w:pPr>
              <w:numPr>
                <w:ilvl w:val="0"/>
                <w:numId w:val="4"/>
              </w:numPr>
              <w:tabs>
                <w:tab w:val="clear" w:pos="1296"/>
              </w:tabs>
              <w:spacing w:before="60" w:after="60"/>
              <w:ind w:left="253" w:hanging="287"/>
              <w:jc w:val="left"/>
            </w:pPr>
            <w:r>
              <w:t xml:space="preserve">Updated REQ-GIAPI-SC-19 after review by Systems Engineering. </w:t>
            </w:r>
          </w:p>
        </w:tc>
      </w:tr>
    </w:tbl>
    <w:p w14:paraId="6AA5B5CB" w14:textId="77777777" w:rsidR="00D24987" w:rsidRPr="00265714" w:rsidRDefault="00D24987" w:rsidP="00265714">
      <w:pPr>
        <w:pageBreakBefore/>
        <w:ind w:left="0"/>
        <w:jc w:val="center"/>
        <w:rPr>
          <w:rFonts w:ascii="Arial" w:hAnsi="Arial"/>
          <w:b/>
          <w:sz w:val="24"/>
        </w:rPr>
      </w:pPr>
      <w:bookmarkStart w:id="1" w:name="_Toc482440238"/>
      <w:r w:rsidRPr="00265714">
        <w:rPr>
          <w:rFonts w:ascii="Arial" w:hAnsi="Arial"/>
          <w:b/>
          <w:sz w:val="24"/>
        </w:rPr>
        <w:t>Table of Contents</w:t>
      </w:r>
      <w:bookmarkEnd w:id="1"/>
    </w:p>
    <w:p w14:paraId="5A5F5DBA" w14:textId="77777777" w:rsidR="00D55ABE" w:rsidRDefault="00082E1B">
      <w:pPr>
        <w:pStyle w:val="TOC1"/>
        <w:rPr>
          <w:rFonts w:asciiTheme="minorHAnsi" w:eastAsiaTheme="minorEastAsia" w:hAnsiTheme="minorHAnsi" w:cstheme="minorBidi"/>
          <w:b w:val="0"/>
          <w:i w:val="0"/>
          <w:noProof/>
          <w:lang w:eastAsia="ja-JP"/>
        </w:rPr>
      </w:pPr>
      <w:r w:rsidRPr="00985408">
        <w:rPr>
          <w:b w:val="0"/>
          <w:i w:val="0"/>
        </w:rPr>
        <w:fldChar w:fldCharType="begin"/>
      </w:r>
      <w:r w:rsidR="00D24987" w:rsidRPr="00985408">
        <w:rPr>
          <w:b w:val="0"/>
          <w:i w:val="0"/>
        </w:rPr>
        <w:instrText xml:space="preserve"> TOC \o "3-3" \t "Heading 1,1,Heading 2,2" </w:instrText>
      </w:r>
      <w:r w:rsidRPr="00985408">
        <w:rPr>
          <w:b w:val="0"/>
          <w:i w:val="0"/>
        </w:rPr>
        <w:fldChar w:fldCharType="separate"/>
      </w:r>
      <w:r w:rsidR="00D55ABE" w:rsidRPr="00B74C63">
        <w:rPr>
          <w:noProof/>
        </w:rPr>
        <w:t>1</w:t>
      </w:r>
      <w:r w:rsidR="00D55ABE">
        <w:rPr>
          <w:rFonts w:asciiTheme="minorHAnsi" w:eastAsiaTheme="minorEastAsia" w:hAnsiTheme="minorHAnsi" w:cstheme="minorBidi"/>
          <w:b w:val="0"/>
          <w:i w:val="0"/>
          <w:noProof/>
          <w:lang w:eastAsia="ja-JP"/>
        </w:rPr>
        <w:tab/>
      </w:r>
      <w:r w:rsidR="00D55ABE">
        <w:rPr>
          <w:noProof/>
        </w:rPr>
        <w:t>Introduction</w:t>
      </w:r>
      <w:r w:rsidR="00D55ABE">
        <w:rPr>
          <w:noProof/>
        </w:rPr>
        <w:tab/>
      </w:r>
      <w:r w:rsidR="00D55ABE">
        <w:rPr>
          <w:noProof/>
        </w:rPr>
        <w:fldChar w:fldCharType="begin"/>
      </w:r>
      <w:r w:rsidR="00D55ABE">
        <w:rPr>
          <w:noProof/>
        </w:rPr>
        <w:instrText xml:space="preserve"> PAGEREF _Toc277928136 \h </w:instrText>
      </w:r>
      <w:r w:rsidR="00D55ABE">
        <w:rPr>
          <w:noProof/>
        </w:rPr>
      </w:r>
      <w:r w:rsidR="00D55ABE">
        <w:rPr>
          <w:noProof/>
        </w:rPr>
        <w:fldChar w:fldCharType="separate"/>
      </w:r>
      <w:r w:rsidR="00FB6981">
        <w:rPr>
          <w:noProof/>
        </w:rPr>
        <w:t>1</w:t>
      </w:r>
      <w:r w:rsidR="00D55ABE">
        <w:rPr>
          <w:noProof/>
        </w:rPr>
        <w:fldChar w:fldCharType="end"/>
      </w:r>
    </w:p>
    <w:p w14:paraId="179B7E84"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1.1</w:t>
      </w:r>
      <w:r>
        <w:rPr>
          <w:rFonts w:asciiTheme="minorHAnsi" w:eastAsiaTheme="minorEastAsia" w:hAnsiTheme="minorHAnsi" w:cstheme="minorBidi"/>
          <w:b w:val="0"/>
          <w:noProof/>
          <w:sz w:val="24"/>
          <w:szCs w:val="24"/>
          <w:lang w:eastAsia="ja-JP"/>
        </w:rPr>
        <w:tab/>
      </w:r>
      <w:r>
        <w:rPr>
          <w:noProof/>
        </w:rPr>
        <w:t>Document Purpose</w:t>
      </w:r>
      <w:r>
        <w:rPr>
          <w:noProof/>
        </w:rPr>
        <w:tab/>
      </w:r>
      <w:r>
        <w:rPr>
          <w:noProof/>
        </w:rPr>
        <w:fldChar w:fldCharType="begin"/>
      </w:r>
      <w:r>
        <w:rPr>
          <w:noProof/>
        </w:rPr>
        <w:instrText xml:space="preserve"> PAGEREF _Toc277928137 \h </w:instrText>
      </w:r>
      <w:r>
        <w:rPr>
          <w:noProof/>
        </w:rPr>
      </w:r>
      <w:r>
        <w:rPr>
          <w:noProof/>
        </w:rPr>
        <w:fldChar w:fldCharType="separate"/>
      </w:r>
      <w:r w:rsidR="00FB6981">
        <w:rPr>
          <w:noProof/>
        </w:rPr>
        <w:t>1</w:t>
      </w:r>
      <w:r>
        <w:rPr>
          <w:noProof/>
        </w:rPr>
        <w:fldChar w:fldCharType="end"/>
      </w:r>
    </w:p>
    <w:p w14:paraId="43514E8B"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1.2</w:t>
      </w:r>
      <w:r>
        <w:rPr>
          <w:rFonts w:asciiTheme="minorHAnsi" w:eastAsiaTheme="minorEastAsia" w:hAnsiTheme="minorHAnsi" w:cstheme="minorBidi"/>
          <w:b w:val="0"/>
          <w:noProof/>
          <w:sz w:val="24"/>
          <w:szCs w:val="24"/>
          <w:lang w:eastAsia="ja-JP"/>
        </w:rPr>
        <w:tab/>
      </w:r>
      <w:r>
        <w:rPr>
          <w:noProof/>
        </w:rPr>
        <w:t>Intended Readership</w:t>
      </w:r>
      <w:r>
        <w:rPr>
          <w:noProof/>
        </w:rPr>
        <w:tab/>
      </w:r>
      <w:r>
        <w:rPr>
          <w:noProof/>
        </w:rPr>
        <w:fldChar w:fldCharType="begin"/>
      </w:r>
      <w:r>
        <w:rPr>
          <w:noProof/>
        </w:rPr>
        <w:instrText xml:space="preserve"> PAGEREF _Toc277928138 \h </w:instrText>
      </w:r>
      <w:r>
        <w:rPr>
          <w:noProof/>
        </w:rPr>
      </w:r>
      <w:r>
        <w:rPr>
          <w:noProof/>
        </w:rPr>
        <w:fldChar w:fldCharType="separate"/>
      </w:r>
      <w:r w:rsidR="00FB6981">
        <w:rPr>
          <w:noProof/>
        </w:rPr>
        <w:t>1</w:t>
      </w:r>
      <w:r>
        <w:rPr>
          <w:noProof/>
        </w:rPr>
        <w:fldChar w:fldCharType="end"/>
      </w:r>
    </w:p>
    <w:p w14:paraId="213EF401"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1.3</w:t>
      </w:r>
      <w:r>
        <w:rPr>
          <w:rFonts w:asciiTheme="minorHAnsi" w:eastAsiaTheme="minorEastAsia" w:hAnsiTheme="minorHAnsi" w:cstheme="minorBidi"/>
          <w:b w:val="0"/>
          <w:noProof/>
          <w:sz w:val="24"/>
          <w:szCs w:val="24"/>
          <w:lang w:eastAsia="ja-JP"/>
        </w:rPr>
        <w:tab/>
      </w:r>
      <w:r>
        <w:rPr>
          <w:noProof/>
        </w:rPr>
        <w:t>Acronyms</w:t>
      </w:r>
      <w:r>
        <w:rPr>
          <w:noProof/>
        </w:rPr>
        <w:tab/>
      </w:r>
      <w:r>
        <w:rPr>
          <w:noProof/>
        </w:rPr>
        <w:fldChar w:fldCharType="begin"/>
      </w:r>
      <w:r>
        <w:rPr>
          <w:noProof/>
        </w:rPr>
        <w:instrText xml:space="preserve"> PAGEREF _Toc277928139 \h </w:instrText>
      </w:r>
      <w:r>
        <w:rPr>
          <w:noProof/>
        </w:rPr>
      </w:r>
      <w:r>
        <w:rPr>
          <w:noProof/>
        </w:rPr>
        <w:fldChar w:fldCharType="separate"/>
      </w:r>
      <w:r w:rsidR="00FB6981">
        <w:rPr>
          <w:noProof/>
        </w:rPr>
        <w:t>1</w:t>
      </w:r>
      <w:r>
        <w:rPr>
          <w:noProof/>
        </w:rPr>
        <w:fldChar w:fldCharType="end"/>
      </w:r>
    </w:p>
    <w:p w14:paraId="0723851C"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1.4</w:t>
      </w:r>
      <w:r>
        <w:rPr>
          <w:rFonts w:asciiTheme="minorHAnsi" w:eastAsiaTheme="minorEastAsia" w:hAnsiTheme="minorHAnsi" w:cstheme="minorBidi"/>
          <w:b w:val="0"/>
          <w:noProof/>
          <w:sz w:val="24"/>
          <w:szCs w:val="24"/>
          <w:lang w:eastAsia="ja-JP"/>
        </w:rPr>
        <w:tab/>
      </w:r>
      <w:r>
        <w:rPr>
          <w:noProof/>
        </w:rPr>
        <w:t>Reference Materials</w:t>
      </w:r>
      <w:r>
        <w:rPr>
          <w:noProof/>
        </w:rPr>
        <w:tab/>
      </w:r>
      <w:r>
        <w:rPr>
          <w:noProof/>
        </w:rPr>
        <w:fldChar w:fldCharType="begin"/>
      </w:r>
      <w:r>
        <w:rPr>
          <w:noProof/>
        </w:rPr>
        <w:instrText xml:space="preserve"> PAGEREF _Toc277928140 \h </w:instrText>
      </w:r>
      <w:r>
        <w:rPr>
          <w:noProof/>
        </w:rPr>
      </w:r>
      <w:r>
        <w:rPr>
          <w:noProof/>
        </w:rPr>
        <w:fldChar w:fldCharType="separate"/>
      </w:r>
      <w:r w:rsidR="00FB6981">
        <w:rPr>
          <w:noProof/>
        </w:rPr>
        <w:t>2</w:t>
      </w:r>
      <w:r>
        <w:rPr>
          <w:noProof/>
        </w:rPr>
        <w:fldChar w:fldCharType="end"/>
      </w:r>
    </w:p>
    <w:p w14:paraId="78B6463B" w14:textId="77777777" w:rsidR="00D55ABE" w:rsidRDefault="00D55ABE">
      <w:pPr>
        <w:pStyle w:val="TOC1"/>
        <w:rPr>
          <w:rFonts w:asciiTheme="minorHAnsi" w:eastAsiaTheme="minorEastAsia" w:hAnsiTheme="minorHAnsi" w:cstheme="minorBidi"/>
          <w:b w:val="0"/>
          <w:i w:val="0"/>
          <w:noProof/>
          <w:lang w:eastAsia="ja-JP"/>
        </w:rPr>
      </w:pPr>
      <w:r w:rsidRPr="00B74C63">
        <w:rPr>
          <w:noProof/>
        </w:rPr>
        <w:t>2</w:t>
      </w:r>
      <w:r>
        <w:rPr>
          <w:rFonts w:asciiTheme="minorHAnsi" w:eastAsiaTheme="minorEastAsia" w:hAnsiTheme="minorHAnsi" w:cstheme="minorBidi"/>
          <w:b w:val="0"/>
          <w:i w:val="0"/>
          <w:noProof/>
          <w:lang w:eastAsia="ja-JP"/>
        </w:rPr>
        <w:tab/>
      </w:r>
      <w:r>
        <w:rPr>
          <w:noProof/>
        </w:rPr>
        <w:t>Requirements</w:t>
      </w:r>
      <w:r>
        <w:rPr>
          <w:noProof/>
        </w:rPr>
        <w:tab/>
      </w:r>
      <w:r>
        <w:rPr>
          <w:noProof/>
        </w:rPr>
        <w:fldChar w:fldCharType="begin"/>
      </w:r>
      <w:r>
        <w:rPr>
          <w:noProof/>
        </w:rPr>
        <w:instrText xml:space="preserve"> PAGEREF _Toc277928141 \h </w:instrText>
      </w:r>
      <w:r>
        <w:rPr>
          <w:noProof/>
        </w:rPr>
      </w:r>
      <w:r>
        <w:rPr>
          <w:noProof/>
        </w:rPr>
        <w:fldChar w:fldCharType="separate"/>
      </w:r>
      <w:r w:rsidR="00FB6981">
        <w:rPr>
          <w:noProof/>
        </w:rPr>
        <w:t>2</w:t>
      </w:r>
      <w:r>
        <w:rPr>
          <w:noProof/>
        </w:rPr>
        <w:fldChar w:fldCharType="end"/>
      </w:r>
    </w:p>
    <w:p w14:paraId="03B13515"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2.1</w:t>
      </w:r>
      <w:r>
        <w:rPr>
          <w:rFonts w:asciiTheme="minorHAnsi" w:eastAsiaTheme="minorEastAsia" w:hAnsiTheme="minorHAnsi" w:cstheme="minorBidi"/>
          <w:b w:val="0"/>
          <w:noProof/>
          <w:sz w:val="24"/>
          <w:szCs w:val="24"/>
          <w:lang w:eastAsia="ja-JP"/>
        </w:rPr>
        <w:tab/>
      </w:r>
      <w:r>
        <w:rPr>
          <w:noProof/>
        </w:rPr>
        <w:t>Gemini Instrument layout</w:t>
      </w:r>
      <w:r>
        <w:rPr>
          <w:noProof/>
        </w:rPr>
        <w:tab/>
      </w:r>
      <w:r>
        <w:rPr>
          <w:noProof/>
        </w:rPr>
        <w:fldChar w:fldCharType="begin"/>
      </w:r>
      <w:r>
        <w:rPr>
          <w:noProof/>
        </w:rPr>
        <w:instrText xml:space="preserve"> PAGEREF _Toc277928142 \h </w:instrText>
      </w:r>
      <w:r>
        <w:rPr>
          <w:noProof/>
        </w:rPr>
      </w:r>
      <w:r>
        <w:rPr>
          <w:noProof/>
        </w:rPr>
        <w:fldChar w:fldCharType="separate"/>
      </w:r>
      <w:r w:rsidR="00FB6981">
        <w:rPr>
          <w:noProof/>
        </w:rPr>
        <w:t>3</w:t>
      </w:r>
      <w:r>
        <w:rPr>
          <w:noProof/>
        </w:rPr>
        <w:fldChar w:fldCharType="end"/>
      </w:r>
    </w:p>
    <w:p w14:paraId="404E0C9E"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2.2</w:t>
      </w:r>
      <w:r>
        <w:rPr>
          <w:rFonts w:asciiTheme="minorHAnsi" w:eastAsiaTheme="minorEastAsia" w:hAnsiTheme="minorHAnsi" w:cstheme="minorBidi"/>
          <w:b w:val="0"/>
          <w:noProof/>
          <w:sz w:val="24"/>
          <w:szCs w:val="24"/>
          <w:lang w:eastAsia="ja-JP"/>
        </w:rPr>
        <w:tab/>
      </w:r>
      <w:r>
        <w:rPr>
          <w:noProof/>
        </w:rPr>
        <w:t>Hardware Requirements</w:t>
      </w:r>
      <w:r>
        <w:rPr>
          <w:noProof/>
        </w:rPr>
        <w:tab/>
      </w:r>
      <w:r>
        <w:rPr>
          <w:noProof/>
        </w:rPr>
        <w:fldChar w:fldCharType="begin"/>
      </w:r>
      <w:r>
        <w:rPr>
          <w:noProof/>
        </w:rPr>
        <w:instrText xml:space="preserve"> PAGEREF _Toc277928143 \h </w:instrText>
      </w:r>
      <w:r>
        <w:rPr>
          <w:noProof/>
        </w:rPr>
      </w:r>
      <w:r>
        <w:rPr>
          <w:noProof/>
        </w:rPr>
        <w:fldChar w:fldCharType="separate"/>
      </w:r>
      <w:r w:rsidR="00FB6981">
        <w:rPr>
          <w:noProof/>
        </w:rPr>
        <w:t>4</w:t>
      </w:r>
      <w:r>
        <w:rPr>
          <w:noProof/>
        </w:rPr>
        <w:fldChar w:fldCharType="end"/>
      </w:r>
    </w:p>
    <w:p w14:paraId="0D46E6C3"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2.3</w:t>
      </w:r>
      <w:r>
        <w:rPr>
          <w:rFonts w:asciiTheme="minorHAnsi" w:eastAsiaTheme="minorEastAsia" w:hAnsiTheme="minorHAnsi" w:cstheme="minorBidi"/>
          <w:b w:val="0"/>
          <w:noProof/>
          <w:sz w:val="24"/>
          <w:szCs w:val="24"/>
          <w:lang w:eastAsia="ja-JP"/>
        </w:rPr>
        <w:tab/>
      </w:r>
      <w:r>
        <w:rPr>
          <w:noProof/>
        </w:rPr>
        <w:t>Operating System Requirements</w:t>
      </w:r>
      <w:r>
        <w:rPr>
          <w:noProof/>
        </w:rPr>
        <w:tab/>
      </w:r>
      <w:r>
        <w:rPr>
          <w:noProof/>
        </w:rPr>
        <w:fldChar w:fldCharType="begin"/>
      </w:r>
      <w:r>
        <w:rPr>
          <w:noProof/>
        </w:rPr>
        <w:instrText xml:space="preserve"> PAGEREF _Toc277928144 \h </w:instrText>
      </w:r>
      <w:r>
        <w:rPr>
          <w:noProof/>
        </w:rPr>
      </w:r>
      <w:r>
        <w:rPr>
          <w:noProof/>
        </w:rPr>
        <w:fldChar w:fldCharType="separate"/>
      </w:r>
      <w:r w:rsidR="00FB6981">
        <w:rPr>
          <w:noProof/>
        </w:rPr>
        <w:t>6</w:t>
      </w:r>
      <w:r>
        <w:rPr>
          <w:noProof/>
        </w:rPr>
        <w:fldChar w:fldCharType="end"/>
      </w:r>
    </w:p>
    <w:p w14:paraId="740F86C0"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2.4</w:t>
      </w:r>
      <w:r>
        <w:rPr>
          <w:rFonts w:asciiTheme="minorHAnsi" w:eastAsiaTheme="minorEastAsia" w:hAnsiTheme="minorHAnsi" w:cstheme="minorBidi"/>
          <w:b w:val="0"/>
          <w:noProof/>
          <w:sz w:val="24"/>
          <w:szCs w:val="24"/>
          <w:lang w:eastAsia="ja-JP"/>
        </w:rPr>
        <w:tab/>
      </w:r>
      <w:r>
        <w:rPr>
          <w:noProof/>
        </w:rPr>
        <w:t>GIAPI Library Use</w:t>
      </w:r>
      <w:r>
        <w:rPr>
          <w:noProof/>
        </w:rPr>
        <w:tab/>
      </w:r>
      <w:r>
        <w:rPr>
          <w:noProof/>
        </w:rPr>
        <w:fldChar w:fldCharType="begin"/>
      </w:r>
      <w:r>
        <w:rPr>
          <w:noProof/>
        </w:rPr>
        <w:instrText xml:space="preserve"> PAGEREF _Toc277928145 \h </w:instrText>
      </w:r>
      <w:r>
        <w:rPr>
          <w:noProof/>
        </w:rPr>
      </w:r>
      <w:r>
        <w:rPr>
          <w:noProof/>
        </w:rPr>
        <w:fldChar w:fldCharType="separate"/>
      </w:r>
      <w:r w:rsidR="00FB6981">
        <w:rPr>
          <w:noProof/>
        </w:rPr>
        <w:t>6</w:t>
      </w:r>
      <w:r>
        <w:rPr>
          <w:noProof/>
        </w:rPr>
        <w:fldChar w:fldCharType="end"/>
      </w:r>
    </w:p>
    <w:p w14:paraId="12B171A2"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2.5</w:t>
      </w:r>
      <w:r>
        <w:rPr>
          <w:rFonts w:asciiTheme="minorHAnsi" w:eastAsiaTheme="minorEastAsia" w:hAnsiTheme="minorHAnsi" w:cstheme="minorBidi"/>
          <w:b w:val="0"/>
          <w:noProof/>
          <w:sz w:val="24"/>
          <w:szCs w:val="24"/>
          <w:lang w:eastAsia="ja-JP"/>
        </w:rPr>
        <w:tab/>
      </w:r>
      <w:r>
        <w:rPr>
          <w:noProof/>
        </w:rPr>
        <w:t>Status, Alarms and Health</w:t>
      </w:r>
      <w:r>
        <w:rPr>
          <w:noProof/>
        </w:rPr>
        <w:tab/>
      </w:r>
      <w:r>
        <w:rPr>
          <w:noProof/>
        </w:rPr>
        <w:fldChar w:fldCharType="begin"/>
      </w:r>
      <w:r>
        <w:rPr>
          <w:noProof/>
        </w:rPr>
        <w:instrText xml:space="preserve"> PAGEREF _Toc277928146 \h </w:instrText>
      </w:r>
      <w:r>
        <w:rPr>
          <w:noProof/>
        </w:rPr>
      </w:r>
      <w:r>
        <w:rPr>
          <w:noProof/>
        </w:rPr>
        <w:fldChar w:fldCharType="separate"/>
      </w:r>
      <w:r w:rsidR="00FB6981">
        <w:rPr>
          <w:noProof/>
        </w:rPr>
        <w:t>7</w:t>
      </w:r>
      <w:r>
        <w:rPr>
          <w:noProof/>
        </w:rPr>
        <w:fldChar w:fldCharType="end"/>
      </w:r>
    </w:p>
    <w:p w14:paraId="3C610D52"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2.6</w:t>
      </w:r>
      <w:r>
        <w:rPr>
          <w:rFonts w:asciiTheme="minorHAnsi" w:eastAsiaTheme="minorEastAsia" w:hAnsiTheme="minorHAnsi" w:cstheme="minorBidi"/>
          <w:b w:val="0"/>
          <w:noProof/>
          <w:sz w:val="24"/>
          <w:szCs w:val="24"/>
          <w:lang w:eastAsia="ja-JP"/>
        </w:rPr>
        <w:tab/>
      </w:r>
      <w:r>
        <w:rPr>
          <w:noProof/>
        </w:rPr>
        <w:t>Sequence Commands Requirements</w:t>
      </w:r>
      <w:r>
        <w:rPr>
          <w:noProof/>
        </w:rPr>
        <w:tab/>
      </w:r>
      <w:r>
        <w:rPr>
          <w:noProof/>
        </w:rPr>
        <w:fldChar w:fldCharType="begin"/>
      </w:r>
      <w:r>
        <w:rPr>
          <w:noProof/>
        </w:rPr>
        <w:instrText xml:space="preserve"> PAGEREF _Toc277928147 \h </w:instrText>
      </w:r>
      <w:r>
        <w:rPr>
          <w:noProof/>
        </w:rPr>
      </w:r>
      <w:r>
        <w:rPr>
          <w:noProof/>
        </w:rPr>
        <w:fldChar w:fldCharType="separate"/>
      </w:r>
      <w:r w:rsidR="00FB6981">
        <w:rPr>
          <w:noProof/>
        </w:rPr>
        <w:t>9</w:t>
      </w:r>
      <w:r>
        <w:rPr>
          <w:noProof/>
        </w:rPr>
        <w:fldChar w:fldCharType="end"/>
      </w:r>
    </w:p>
    <w:p w14:paraId="7248E8D7"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2.7</w:t>
      </w:r>
      <w:r>
        <w:rPr>
          <w:rFonts w:asciiTheme="minorHAnsi" w:eastAsiaTheme="minorEastAsia" w:hAnsiTheme="minorHAnsi" w:cstheme="minorBidi"/>
          <w:b w:val="0"/>
          <w:noProof/>
          <w:sz w:val="24"/>
          <w:szCs w:val="24"/>
          <w:lang w:eastAsia="ja-JP"/>
        </w:rPr>
        <w:tab/>
      </w:r>
      <w:r>
        <w:rPr>
          <w:noProof/>
        </w:rPr>
        <w:t>Gemini Systems Interaction Requirements</w:t>
      </w:r>
      <w:r>
        <w:rPr>
          <w:noProof/>
        </w:rPr>
        <w:tab/>
      </w:r>
      <w:r>
        <w:rPr>
          <w:noProof/>
        </w:rPr>
        <w:fldChar w:fldCharType="begin"/>
      </w:r>
      <w:r>
        <w:rPr>
          <w:noProof/>
        </w:rPr>
        <w:instrText xml:space="preserve"> PAGEREF _Toc277928148 \h </w:instrText>
      </w:r>
      <w:r>
        <w:rPr>
          <w:noProof/>
        </w:rPr>
      </w:r>
      <w:r>
        <w:rPr>
          <w:noProof/>
        </w:rPr>
        <w:fldChar w:fldCharType="separate"/>
      </w:r>
      <w:r w:rsidR="00FB6981">
        <w:rPr>
          <w:noProof/>
        </w:rPr>
        <w:t>12</w:t>
      </w:r>
      <w:r>
        <w:rPr>
          <w:noProof/>
        </w:rPr>
        <w:fldChar w:fldCharType="end"/>
      </w:r>
    </w:p>
    <w:p w14:paraId="72196914"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2.8</w:t>
      </w:r>
      <w:r>
        <w:rPr>
          <w:rFonts w:asciiTheme="minorHAnsi" w:eastAsiaTheme="minorEastAsia" w:hAnsiTheme="minorHAnsi" w:cstheme="minorBidi"/>
          <w:b w:val="0"/>
          <w:noProof/>
          <w:sz w:val="24"/>
          <w:szCs w:val="24"/>
          <w:lang w:eastAsia="ja-JP"/>
        </w:rPr>
        <w:tab/>
      </w:r>
      <w:r>
        <w:rPr>
          <w:noProof/>
        </w:rPr>
        <w:t>Requirements to use Gemini Services</w:t>
      </w:r>
      <w:r>
        <w:rPr>
          <w:noProof/>
        </w:rPr>
        <w:tab/>
      </w:r>
      <w:r>
        <w:rPr>
          <w:noProof/>
        </w:rPr>
        <w:fldChar w:fldCharType="begin"/>
      </w:r>
      <w:r>
        <w:rPr>
          <w:noProof/>
        </w:rPr>
        <w:instrText xml:space="preserve"> PAGEREF _Toc277928149 \h </w:instrText>
      </w:r>
      <w:r>
        <w:rPr>
          <w:noProof/>
        </w:rPr>
      </w:r>
      <w:r>
        <w:rPr>
          <w:noProof/>
        </w:rPr>
        <w:fldChar w:fldCharType="separate"/>
      </w:r>
      <w:r w:rsidR="00FB6981">
        <w:rPr>
          <w:noProof/>
        </w:rPr>
        <w:t>13</w:t>
      </w:r>
      <w:r>
        <w:rPr>
          <w:noProof/>
        </w:rPr>
        <w:fldChar w:fldCharType="end"/>
      </w:r>
    </w:p>
    <w:p w14:paraId="53E11089" w14:textId="77777777" w:rsidR="00D55ABE" w:rsidRDefault="00D55ABE">
      <w:pPr>
        <w:pStyle w:val="TOC2"/>
        <w:tabs>
          <w:tab w:val="clear" w:pos="1440"/>
          <w:tab w:val="left" w:pos="1415"/>
        </w:tabs>
        <w:rPr>
          <w:rFonts w:asciiTheme="minorHAnsi" w:eastAsiaTheme="minorEastAsia" w:hAnsiTheme="minorHAnsi" w:cstheme="minorBidi"/>
          <w:b w:val="0"/>
          <w:noProof/>
          <w:sz w:val="24"/>
          <w:szCs w:val="24"/>
          <w:lang w:eastAsia="ja-JP"/>
        </w:rPr>
      </w:pPr>
      <w:r>
        <w:rPr>
          <w:noProof/>
        </w:rPr>
        <w:t>2.9</w:t>
      </w:r>
      <w:r>
        <w:rPr>
          <w:rFonts w:asciiTheme="minorHAnsi" w:eastAsiaTheme="minorEastAsia" w:hAnsiTheme="minorHAnsi" w:cstheme="minorBidi"/>
          <w:b w:val="0"/>
          <w:noProof/>
          <w:sz w:val="24"/>
          <w:szCs w:val="24"/>
          <w:lang w:eastAsia="ja-JP"/>
        </w:rPr>
        <w:tab/>
      </w:r>
      <w:r>
        <w:rPr>
          <w:noProof/>
        </w:rPr>
        <w:t>Data Production Requirements</w:t>
      </w:r>
      <w:r>
        <w:rPr>
          <w:noProof/>
        </w:rPr>
        <w:tab/>
      </w:r>
      <w:r>
        <w:rPr>
          <w:noProof/>
        </w:rPr>
        <w:fldChar w:fldCharType="begin"/>
      </w:r>
      <w:r>
        <w:rPr>
          <w:noProof/>
        </w:rPr>
        <w:instrText xml:space="preserve"> PAGEREF _Toc277928150 \h </w:instrText>
      </w:r>
      <w:r>
        <w:rPr>
          <w:noProof/>
        </w:rPr>
      </w:r>
      <w:r>
        <w:rPr>
          <w:noProof/>
        </w:rPr>
        <w:fldChar w:fldCharType="separate"/>
      </w:r>
      <w:r w:rsidR="00FB6981">
        <w:rPr>
          <w:noProof/>
        </w:rPr>
        <w:t>13</w:t>
      </w:r>
      <w:r>
        <w:rPr>
          <w:noProof/>
        </w:rPr>
        <w:fldChar w:fldCharType="end"/>
      </w:r>
    </w:p>
    <w:p w14:paraId="7836220D" w14:textId="77777777" w:rsidR="007F198A" w:rsidRDefault="00082E1B" w:rsidP="00400999">
      <w:pPr>
        <w:pStyle w:val="NormalFirst"/>
      </w:pPr>
      <w:r w:rsidRPr="00985408">
        <w:fldChar w:fldCharType="end"/>
      </w:r>
      <w:bookmarkStart w:id="2" w:name="_Toc65298745"/>
      <w:bookmarkStart w:id="3" w:name="_Toc65300587"/>
      <w:bookmarkStart w:id="4" w:name="_Ref64979002"/>
      <w:bookmarkStart w:id="5" w:name="_Ref64979009"/>
      <w:bookmarkEnd w:id="2"/>
      <w:bookmarkEnd w:id="3"/>
    </w:p>
    <w:p w14:paraId="4FC54249" w14:textId="77777777" w:rsidR="00FD0CB4" w:rsidRDefault="00FD0CB4" w:rsidP="00036899">
      <w:pPr>
        <w:ind w:left="0"/>
      </w:pPr>
    </w:p>
    <w:p w14:paraId="5D8CC435" w14:textId="77777777" w:rsidR="00E22601" w:rsidRDefault="00E22601" w:rsidP="00036899">
      <w:pPr>
        <w:ind w:left="0"/>
        <w:sectPr w:rsidR="00E22601">
          <w:headerReference w:type="default" r:id="rId9"/>
          <w:footerReference w:type="default" r:id="rId10"/>
          <w:footerReference w:type="first" r:id="rId11"/>
          <w:type w:val="continuous"/>
          <w:pgSz w:w="12240" w:h="15840" w:code="9"/>
          <w:pgMar w:top="720" w:right="1440" w:bottom="1440" w:left="1440" w:header="720" w:footer="1152" w:gutter="0"/>
          <w:pgBorders>
            <w:top w:val="single" w:sz="4" w:space="1" w:color="auto"/>
          </w:pgBorders>
          <w:pgNumType w:fmt="lowerRoman" w:start="1"/>
          <w:cols w:space="708"/>
          <w:titlePg/>
          <w:docGrid w:linePitch="360"/>
        </w:sectPr>
      </w:pPr>
    </w:p>
    <w:p w14:paraId="7C500F59" w14:textId="77777777" w:rsidR="00D24987" w:rsidRDefault="00D24987" w:rsidP="00D24987">
      <w:pPr>
        <w:pStyle w:val="Heading1"/>
      </w:pPr>
      <w:bookmarkStart w:id="10" w:name="_Toc277928136"/>
      <w:r>
        <w:t>Introduction</w:t>
      </w:r>
      <w:bookmarkEnd w:id="4"/>
      <w:bookmarkEnd w:id="5"/>
      <w:bookmarkEnd w:id="10"/>
    </w:p>
    <w:p w14:paraId="2669D154" w14:textId="77777777" w:rsidR="00D24987" w:rsidRPr="00FA10D6" w:rsidRDefault="00D24987" w:rsidP="00D24987">
      <w:pPr>
        <w:pStyle w:val="NormalFirst"/>
        <w:rPr>
          <w:i/>
        </w:rPr>
      </w:pPr>
      <w:r>
        <w:t xml:space="preserve">This document provides a list of the </w:t>
      </w:r>
      <w:r w:rsidR="002C307B">
        <w:t xml:space="preserve">instrument </w:t>
      </w:r>
      <w:r>
        <w:t xml:space="preserve">builder software requirements for </w:t>
      </w:r>
      <w:r w:rsidR="002C307B">
        <w:t>teams using the</w:t>
      </w:r>
      <w:r>
        <w:t xml:space="preserve"> Gemini Instrument Application Programmer Interface (GIAPI).  The GIAPI concept was introduced in 2004 to support the second generation of Gemini instruments, the products of the Aspen instrument process</w:t>
      </w:r>
      <w:r w:rsidR="00082E1B">
        <w:fldChar w:fldCharType="begin"/>
      </w:r>
      <w:r w:rsidR="00383751">
        <w:instrText xml:space="preserve"> REF _Ref95222430 \r \h </w:instrText>
      </w:r>
      <w:r w:rsidR="00082E1B">
        <w:fldChar w:fldCharType="separate"/>
      </w:r>
      <w:r w:rsidR="00FB6981">
        <w:t>[1]</w:t>
      </w:r>
      <w:r w:rsidR="00082E1B">
        <w:fldChar w:fldCharType="end"/>
      </w:r>
      <w:r>
        <w:t xml:space="preserve">.  </w:t>
      </w:r>
    </w:p>
    <w:p w14:paraId="44905111" w14:textId="77777777" w:rsidR="00FC7342" w:rsidRDefault="00D24987" w:rsidP="00D24987">
      <w:r w:rsidRPr="00985408">
        <w:t xml:space="preserve">The </w:t>
      </w:r>
      <w:r w:rsidR="002C307B">
        <w:t>Gemini Software</w:t>
      </w:r>
      <w:r w:rsidRPr="00985408">
        <w:t xml:space="preserve"> instrument documentation tree is shown in </w:t>
      </w:r>
      <w:r w:rsidR="00082E1B">
        <w:fldChar w:fldCharType="begin"/>
      </w:r>
      <w:r w:rsidR="001B1488">
        <w:instrText xml:space="preserve"> REF _Ref95213695 \h </w:instrText>
      </w:r>
      <w:r w:rsidR="00082E1B">
        <w:fldChar w:fldCharType="separate"/>
      </w:r>
      <w:r w:rsidR="00FB6981">
        <w:t xml:space="preserve">Figure </w:t>
      </w:r>
      <w:r w:rsidR="00FB6981">
        <w:rPr>
          <w:noProof/>
        </w:rPr>
        <w:t>1</w:t>
      </w:r>
      <w:r w:rsidR="00082E1B">
        <w:fldChar w:fldCharType="end"/>
      </w:r>
      <w:r w:rsidR="001B1488">
        <w:t xml:space="preserve">. This document is shown surrounded by a box. </w:t>
      </w:r>
      <w:r w:rsidRPr="00985408">
        <w:t xml:space="preserve">The document you are reading is a companion document to the top-level document </w:t>
      </w:r>
      <w:r w:rsidRPr="00AB4354">
        <w:rPr>
          <w:i/>
        </w:rPr>
        <w:t>GIAPI Design and Use</w:t>
      </w:r>
      <w:r w:rsidR="00082E1B" w:rsidRPr="00383751">
        <w:fldChar w:fldCharType="begin"/>
      </w:r>
      <w:r w:rsidR="00383751" w:rsidRPr="00383751">
        <w:instrText xml:space="preserve"> REF _Ref95222463 \r \h </w:instrText>
      </w:r>
      <w:r w:rsidR="00082E1B" w:rsidRPr="00383751">
        <w:fldChar w:fldCharType="separate"/>
      </w:r>
      <w:r w:rsidR="00FB6981">
        <w:t>[2]</w:t>
      </w:r>
      <w:r w:rsidR="00082E1B" w:rsidRPr="00383751">
        <w:fldChar w:fldCharType="end"/>
      </w:r>
      <w:r w:rsidR="00383751">
        <w:t xml:space="preserve">. </w:t>
      </w:r>
      <w:r w:rsidRPr="00985408">
        <w:t>GIAPI Design and Use is the document that describes how the GIAPI works and how builders should use the library to integrate with Gemini software and hardware systems.  Requirements and patterns for its use are described to clarify how responsibilities are balanced between Gemini and the instrument builder.</w:t>
      </w:r>
      <w:r>
        <w:t xml:space="preserve"> </w:t>
      </w:r>
    </w:p>
    <w:p w14:paraId="6F82D2F0" w14:textId="77777777" w:rsidR="00FC7342" w:rsidRDefault="009E44ED" w:rsidP="00FC7342">
      <w:pPr>
        <w:keepNext/>
      </w:pPr>
      <w:r>
        <w:rPr>
          <w:noProof/>
        </w:rPr>
        <w:drawing>
          <wp:inline distT="0" distB="0" distL="0" distR="0" wp14:anchorId="5DE8D93B" wp14:editId="48E28C31">
            <wp:extent cx="5642217" cy="2416629"/>
            <wp:effectExtent l="0" t="0" r="0" b="0"/>
            <wp:docPr id="3" name="Picture 2" descr="DocumentationTree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ationTreev2.png"/>
                    <pic:cNvPicPr/>
                  </pic:nvPicPr>
                  <pic:blipFill>
                    <a:blip r:embed="rId12"/>
                    <a:stretch>
                      <a:fillRect/>
                    </a:stretch>
                  </pic:blipFill>
                  <pic:spPr>
                    <a:xfrm>
                      <a:off x="0" y="0"/>
                      <a:ext cx="5642217" cy="2416629"/>
                    </a:xfrm>
                    <a:prstGeom prst="rect">
                      <a:avLst/>
                    </a:prstGeom>
                  </pic:spPr>
                </pic:pic>
              </a:graphicData>
            </a:graphic>
          </wp:inline>
        </w:drawing>
      </w:r>
    </w:p>
    <w:p w14:paraId="08E33242" w14:textId="77777777" w:rsidR="00FC7342" w:rsidRDefault="00FC7342" w:rsidP="00FC7342">
      <w:pPr>
        <w:pStyle w:val="Caption"/>
      </w:pPr>
      <w:bookmarkStart w:id="11" w:name="_Ref95213695"/>
      <w:r>
        <w:t xml:space="preserve">Figure </w:t>
      </w:r>
      <w:r w:rsidR="00FB6981">
        <w:fldChar w:fldCharType="begin"/>
      </w:r>
      <w:r w:rsidR="00FB6981">
        <w:instrText xml:space="preserve"> SEQ</w:instrText>
      </w:r>
      <w:r w:rsidR="00FB6981">
        <w:instrText xml:space="preserve"> Figure \* ARABIC </w:instrText>
      </w:r>
      <w:r w:rsidR="00FB6981">
        <w:fldChar w:fldCharType="separate"/>
      </w:r>
      <w:r w:rsidR="00FB6981">
        <w:rPr>
          <w:noProof/>
        </w:rPr>
        <w:t>1</w:t>
      </w:r>
      <w:r w:rsidR="00FB6981">
        <w:rPr>
          <w:noProof/>
        </w:rPr>
        <w:fldChar w:fldCharType="end"/>
      </w:r>
      <w:bookmarkEnd w:id="11"/>
      <w:r>
        <w:t>: GIAPI Documentation Tree</w:t>
      </w:r>
    </w:p>
    <w:p w14:paraId="0F0BC534" w14:textId="77777777" w:rsidR="00D24987" w:rsidRDefault="00D24987" w:rsidP="00D24987">
      <w:r w:rsidRPr="00985408">
        <w:t xml:space="preserve">The GIAPI provides a client integration library in two computer programming languages:  C++ and Java.  This document </w:t>
      </w:r>
      <w:r>
        <w:t>present</w:t>
      </w:r>
      <w:r w:rsidR="001B1488">
        <w:t>s</w:t>
      </w:r>
      <w:r>
        <w:t xml:space="preserve"> the requirements for the instrument builders to construct software that will interface with Gemini via the GIAPI</w:t>
      </w:r>
      <w:r w:rsidR="00B0717B">
        <w:t>.</w:t>
      </w:r>
    </w:p>
    <w:p w14:paraId="51990A58" w14:textId="77777777" w:rsidR="00D24987" w:rsidRPr="00985408" w:rsidRDefault="00D24987" w:rsidP="00D24987">
      <w:pPr>
        <w:pStyle w:val="Heading2"/>
      </w:pPr>
      <w:bookmarkStart w:id="12" w:name="_Toc277928137"/>
      <w:r w:rsidRPr="00985408">
        <w:t>Document Purpose</w:t>
      </w:r>
      <w:bookmarkEnd w:id="12"/>
    </w:p>
    <w:p w14:paraId="772EC37B" w14:textId="77777777" w:rsidR="00D24987" w:rsidRPr="00985408" w:rsidRDefault="00D24987" w:rsidP="00D24987">
      <w:pPr>
        <w:pStyle w:val="NormalFirst"/>
      </w:pPr>
      <w:r w:rsidRPr="00985408">
        <w:t>The purpose of this document is</w:t>
      </w:r>
      <w:r>
        <w:t xml:space="preserve"> to list the software requirements to build instrument software that is compatible with the GIAPI. The requirements are extracted from the </w:t>
      </w:r>
      <w:r w:rsidRPr="00AB4354">
        <w:rPr>
          <w:i/>
        </w:rPr>
        <w:t>GIAPI Design and Use</w:t>
      </w:r>
      <w:r w:rsidRPr="00985408">
        <w:t xml:space="preserve"> </w:t>
      </w:r>
      <w:r w:rsidR="00082E1B">
        <w:fldChar w:fldCharType="begin"/>
      </w:r>
      <w:r w:rsidR="007E69D5">
        <w:instrText xml:space="preserve"> REF _Ref95222463 \r \h </w:instrText>
      </w:r>
      <w:r w:rsidR="00082E1B">
        <w:fldChar w:fldCharType="separate"/>
      </w:r>
      <w:r w:rsidR="00FB6981">
        <w:t>[2]</w:t>
      </w:r>
      <w:r w:rsidR="00082E1B">
        <w:fldChar w:fldCharType="end"/>
      </w:r>
      <w:r>
        <w:t xml:space="preserve"> Each requirement listed in this document </w:t>
      </w:r>
      <w:r w:rsidR="000140F1">
        <w:t>has</w:t>
      </w:r>
      <w:r>
        <w:t xml:space="preserve"> a unique ID that will be used to uniquely identify the requirement in all the stages of the instrument development process. </w:t>
      </w:r>
    </w:p>
    <w:p w14:paraId="580E4D01" w14:textId="77777777" w:rsidR="00D24987" w:rsidRDefault="00D24987">
      <w:pPr>
        <w:pStyle w:val="Heading2"/>
      </w:pPr>
      <w:bookmarkStart w:id="13" w:name="_Toc482440234"/>
      <w:bookmarkStart w:id="14" w:name="_Toc277928138"/>
      <w:r>
        <w:t>Intended Readership</w:t>
      </w:r>
      <w:bookmarkEnd w:id="13"/>
      <w:bookmarkEnd w:id="14"/>
    </w:p>
    <w:p w14:paraId="37ACFB00" w14:textId="77777777" w:rsidR="00D24987" w:rsidRPr="00985408" w:rsidRDefault="00D24987" w:rsidP="00D24987">
      <w:pPr>
        <w:pStyle w:val="NormalFirst"/>
      </w:pPr>
      <w:r>
        <w:t xml:space="preserve">The intended audience for this document is </w:t>
      </w:r>
      <w:r>
        <w:rPr>
          <w:i/>
        </w:rPr>
        <w:t>groups who are writing software or design review documents</w:t>
      </w:r>
      <w:r>
        <w:t xml:space="preserve"> </w:t>
      </w:r>
      <w:r w:rsidRPr="00D558BA">
        <w:rPr>
          <w:i/>
        </w:rPr>
        <w:t xml:space="preserve">for </w:t>
      </w:r>
      <w:r w:rsidR="009E44ED">
        <w:rPr>
          <w:i/>
        </w:rPr>
        <w:t>Gemini</w:t>
      </w:r>
      <w:r w:rsidRPr="00D558BA">
        <w:rPr>
          <w:i/>
        </w:rPr>
        <w:t xml:space="preserve"> instruments</w:t>
      </w:r>
      <w:r>
        <w:t xml:space="preserve">. The document is targeted specifically towards software managers, software </w:t>
      </w:r>
      <w:r w:rsidR="00514567">
        <w:t>engineers</w:t>
      </w:r>
      <w:r>
        <w:t xml:space="preserve"> or other specialists who are responsible of design, implement, integrate </w:t>
      </w:r>
      <w:r w:rsidR="00514567">
        <w:t>or</w:t>
      </w:r>
      <w:r>
        <w:t xml:space="preserve"> test a Gemini instrument or need to estimate the size and cost </w:t>
      </w:r>
      <w:r w:rsidR="009E44ED">
        <w:t xml:space="preserve">of the software component of a Gemini </w:t>
      </w:r>
      <w:r>
        <w:t>instrument.</w:t>
      </w:r>
    </w:p>
    <w:p w14:paraId="02260E76" w14:textId="77777777" w:rsidR="00D24987" w:rsidRDefault="00D24987" w:rsidP="00D24987">
      <w:pPr>
        <w:pStyle w:val="Heading2"/>
      </w:pPr>
      <w:bookmarkStart w:id="15" w:name="_Toc277928139"/>
      <w:r>
        <w:t>Acronyms</w:t>
      </w:r>
      <w:bookmarkEnd w:id="15"/>
    </w:p>
    <w:tbl>
      <w:tblPr>
        <w:tblW w:w="0" w:type="auto"/>
        <w:tblInd w:w="576" w:type="dxa"/>
        <w:tblLook w:val="00A0" w:firstRow="1" w:lastRow="0" w:firstColumn="1" w:lastColumn="0" w:noHBand="0" w:noVBand="0"/>
      </w:tblPr>
      <w:tblGrid>
        <w:gridCol w:w="816"/>
        <w:gridCol w:w="4537"/>
      </w:tblGrid>
      <w:tr w:rsidR="00383751" w14:paraId="6C63F600" w14:textId="77777777">
        <w:tc>
          <w:tcPr>
            <w:tcW w:w="0" w:type="auto"/>
          </w:tcPr>
          <w:p w14:paraId="09058815" w14:textId="77777777" w:rsidR="00383751" w:rsidRPr="00640304" w:rsidRDefault="00383751" w:rsidP="00D24987">
            <w:pPr>
              <w:spacing w:before="0"/>
              <w:ind w:left="0"/>
              <w:jc w:val="left"/>
            </w:pPr>
            <w:r>
              <w:t>ATEUI</w:t>
            </w:r>
          </w:p>
        </w:tc>
        <w:tc>
          <w:tcPr>
            <w:tcW w:w="0" w:type="auto"/>
          </w:tcPr>
          <w:p w14:paraId="34423E7C" w14:textId="77777777" w:rsidR="00383751" w:rsidRDefault="00383751" w:rsidP="00D24987">
            <w:pPr>
              <w:spacing w:before="0"/>
              <w:ind w:left="0"/>
              <w:jc w:val="left"/>
            </w:pPr>
            <w:r>
              <w:t>Acceptance Test and Engineering User Interface</w:t>
            </w:r>
          </w:p>
        </w:tc>
      </w:tr>
      <w:tr w:rsidR="00383751" w14:paraId="7564C238" w14:textId="77777777">
        <w:tc>
          <w:tcPr>
            <w:tcW w:w="0" w:type="auto"/>
          </w:tcPr>
          <w:p w14:paraId="51E13C39" w14:textId="77777777" w:rsidR="00383751" w:rsidRPr="00640304" w:rsidRDefault="00383751" w:rsidP="00D24987">
            <w:pPr>
              <w:spacing w:before="0"/>
              <w:ind w:left="0"/>
              <w:jc w:val="left"/>
            </w:pPr>
            <w:r>
              <w:t>CC</w:t>
            </w:r>
          </w:p>
        </w:tc>
        <w:tc>
          <w:tcPr>
            <w:tcW w:w="0" w:type="auto"/>
          </w:tcPr>
          <w:p w14:paraId="48D02D40" w14:textId="77777777" w:rsidR="00383751" w:rsidRDefault="00383751" w:rsidP="00D24987">
            <w:pPr>
              <w:spacing w:before="0"/>
              <w:ind w:left="0"/>
              <w:jc w:val="left"/>
            </w:pPr>
            <w:r>
              <w:t>Components Controller</w:t>
            </w:r>
          </w:p>
        </w:tc>
      </w:tr>
      <w:tr w:rsidR="00383751" w14:paraId="29B220A2" w14:textId="77777777">
        <w:tc>
          <w:tcPr>
            <w:tcW w:w="0" w:type="auto"/>
          </w:tcPr>
          <w:p w14:paraId="357BD39C" w14:textId="77777777" w:rsidR="00383751" w:rsidRPr="00640304" w:rsidRDefault="00383751" w:rsidP="00D24987">
            <w:pPr>
              <w:spacing w:before="0"/>
              <w:ind w:left="0"/>
              <w:jc w:val="left"/>
            </w:pPr>
            <w:r>
              <w:t>DC</w:t>
            </w:r>
          </w:p>
        </w:tc>
        <w:tc>
          <w:tcPr>
            <w:tcW w:w="0" w:type="auto"/>
          </w:tcPr>
          <w:p w14:paraId="6A71C57C" w14:textId="77777777" w:rsidR="00383751" w:rsidRDefault="00383751" w:rsidP="00D24987">
            <w:pPr>
              <w:spacing w:before="0"/>
              <w:ind w:left="0"/>
              <w:jc w:val="left"/>
            </w:pPr>
            <w:r>
              <w:t>Detector Controller</w:t>
            </w:r>
          </w:p>
        </w:tc>
      </w:tr>
      <w:tr w:rsidR="00383751" w14:paraId="63EE7BA4" w14:textId="77777777">
        <w:tc>
          <w:tcPr>
            <w:tcW w:w="0" w:type="auto"/>
          </w:tcPr>
          <w:p w14:paraId="319AA09F" w14:textId="77777777" w:rsidR="00383751" w:rsidRPr="00640304" w:rsidRDefault="00383751" w:rsidP="00D24987">
            <w:pPr>
              <w:spacing w:before="0"/>
              <w:ind w:left="0"/>
              <w:jc w:val="left"/>
            </w:pPr>
            <w:r>
              <w:t>ECC</w:t>
            </w:r>
          </w:p>
        </w:tc>
        <w:tc>
          <w:tcPr>
            <w:tcW w:w="0" w:type="auto"/>
          </w:tcPr>
          <w:p w14:paraId="1410CF54" w14:textId="77777777" w:rsidR="00383751" w:rsidRDefault="00383751" w:rsidP="00D24987">
            <w:pPr>
              <w:spacing w:before="0"/>
              <w:ind w:left="0"/>
              <w:jc w:val="left"/>
            </w:pPr>
            <w:r>
              <w:t>Error Correcting Code</w:t>
            </w:r>
          </w:p>
        </w:tc>
      </w:tr>
      <w:tr w:rsidR="00383751" w14:paraId="4D7878E9" w14:textId="77777777">
        <w:tc>
          <w:tcPr>
            <w:tcW w:w="0" w:type="auto"/>
          </w:tcPr>
          <w:p w14:paraId="4F0A3046" w14:textId="77777777" w:rsidR="00383751" w:rsidRPr="00640304" w:rsidRDefault="00383751" w:rsidP="00D24987">
            <w:pPr>
              <w:spacing w:before="0"/>
              <w:ind w:left="0"/>
              <w:jc w:val="left"/>
            </w:pPr>
            <w:r>
              <w:t>EPICS</w:t>
            </w:r>
          </w:p>
        </w:tc>
        <w:tc>
          <w:tcPr>
            <w:tcW w:w="0" w:type="auto"/>
          </w:tcPr>
          <w:p w14:paraId="54EAC445" w14:textId="77777777" w:rsidR="00383751" w:rsidRDefault="00383751" w:rsidP="00D24987">
            <w:pPr>
              <w:spacing w:before="0"/>
              <w:ind w:left="0"/>
              <w:jc w:val="left"/>
            </w:pPr>
            <w:r>
              <w:t>Experimental Physics and Industrial Control System</w:t>
            </w:r>
          </w:p>
        </w:tc>
      </w:tr>
      <w:tr w:rsidR="00383751" w14:paraId="642C1A45" w14:textId="77777777">
        <w:tc>
          <w:tcPr>
            <w:tcW w:w="0" w:type="auto"/>
          </w:tcPr>
          <w:p w14:paraId="21C3676D" w14:textId="77777777" w:rsidR="00383751" w:rsidRPr="00640304" w:rsidRDefault="00383751" w:rsidP="00D24987">
            <w:pPr>
              <w:spacing w:before="0"/>
              <w:ind w:left="0"/>
              <w:jc w:val="left"/>
            </w:pPr>
            <w:r>
              <w:t>GIAPI</w:t>
            </w:r>
          </w:p>
        </w:tc>
        <w:tc>
          <w:tcPr>
            <w:tcW w:w="0" w:type="auto"/>
          </w:tcPr>
          <w:p w14:paraId="60637FD6" w14:textId="77777777" w:rsidR="00383751" w:rsidRDefault="00383751" w:rsidP="00D24987">
            <w:pPr>
              <w:spacing w:before="0"/>
              <w:ind w:left="0"/>
              <w:jc w:val="left"/>
            </w:pPr>
            <w:r>
              <w:t>Gemini Instrument Application Programmer Interface</w:t>
            </w:r>
          </w:p>
        </w:tc>
      </w:tr>
      <w:tr w:rsidR="00383751" w14:paraId="39BDCC24" w14:textId="77777777">
        <w:tc>
          <w:tcPr>
            <w:tcW w:w="0" w:type="auto"/>
          </w:tcPr>
          <w:p w14:paraId="0AF8A7A1" w14:textId="77777777" w:rsidR="00383751" w:rsidRPr="00640304" w:rsidRDefault="00383751" w:rsidP="00D24987">
            <w:pPr>
              <w:spacing w:before="0"/>
              <w:ind w:left="0"/>
              <w:jc w:val="left"/>
            </w:pPr>
            <w:r>
              <w:t>GSA</w:t>
            </w:r>
          </w:p>
        </w:tc>
        <w:tc>
          <w:tcPr>
            <w:tcW w:w="0" w:type="auto"/>
          </w:tcPr>
          <w:p w14:paraId="004387CF" w14:textId="77777777" w:rsidR="00383751" w:rsidRDefault="00383751" w:rsidP="00D24987">
            <w:pPr>
              <w:spacing w:before="0"/>
              <w:ind w:left="0"/>
              <w:jc w:val="left"/>
            </w:pPr>
            <w:r>
              <w:t>Gemini Science Archive</w:t>
            </w:r>
          </w:p>
        </w:tc>
      </w:tr>
      <w:tr w:rsidR="00383751" w14:paraId="122F8410" w14:textId="77777777">
        <w:tc>
          <w:tcPr>
            <w:tcW w:w="0" w:type="auto"/>
          </w:tcPr>
          <w:p w14:paraId="414D66E8" w14:textId="77777777" w:rsidR="00383751" w:rsidRPr="00640304" w:rsidRDefault="00920E48" w:rsidP="00D24987">
            <w:pPr>
              <w:spacing w:before="0"/>
              <w:ind w:left="0"/>
              <w:jc w:val="left"/>
            </w:pPr>
            <w:r>
              <w:t>G</w:t>
            </w:r>
            <w:r w:rsidR="00383751">
              <w:t>D</w:t>
            </w:r>
            <w:r>
              <w:t>S</w:t>
            </w:r>
            <w:r w:rsidR="00383751">
              <w:t>N</w:t>
            </w:r>
          </w:p>
        </w:tc>
        <w:tc>
          <w:tcPr>
            <w:tcW w:w="0" w:type="auto"/>
          </w:tcPr>
          <w:p w14:paraId="5171B4BC" w14:textId="77777777" w:rsidR="00383751" w:rsidRDefault="00383751" w:rsidP="00D24987">
            <w:pPr>
              <w:spacing w:before="0"/>
              <w:ind w:left="0"/>
              <w:jc w:val="left"/>
            </w:pPr>
            <w:r>
              <w:t>Gemini Data Storage Network</w:t>
            </w:r>
          </w:p>
        </w:tc>
      </w:tr>
      <w:tr w:rsidR="00383751" w14:paraId="50030C71" w14:textId="77777777">
        <w:tc>
          <w:tcPr>
            <w:tcW w:w="0" w:type="auto"/>
          </w:tcPr>
          <w:p w14:paraId="43EA25A4" w14:textId="77777777" w:rsidR="00383751" w:rsidRPr="00640304" w:rsidRDefault="00383751" w:rsidP="00D24987">
            <w:pPr>
              <w:spacing w:before="0"/>
              <w:ind w:left="0"/>
              <w:jc w:val="left"/>
            </w:pPr>
            <w:r>
              <w:t>ICD</w:t>
            </w:r>
          </w:p>
        </w:tc>
        <w:tc>
          <w:tcPr>
            <w:tcW w:w="0" w:type="auto"/>
          </w:tcPr>
          <w:p w14:paraId="08B2D787" w14:textId="77777777" w:rsidR="00383751" w:rsidRDefault="00383751" w:rsidP="00D24987">
            <w:pPr>
              <w:spacing w:before="0"/>
              <w:ind w:left="0"/>
              <w:jc w:val="left"/>
            </w:pPr>
            <w:r>
              <w:t>Interface Control Document</w:t>
            </w:r>
          </w:p>
        </w:tc>
      </w:tr>
      <w:tr w:rsidR="00383751" w14:paraId="5AEB8B1B" w14:textId="77777777">
        <w:tc>
          <w:tcPr>
            <w:tcW w:w="0" w:type="auto"/>
          </w:tcPr>
          <w:p w14:paraId="20011FF2" w14:textId="77777777" w:rsidR="00383751" w:rsidRPr="00640304" w:rsidRDefault="00383751" w:rsidP="00D24987">
            <w:pPr>
              <w:spacing w:before="0"/>
              <w:ind w:left="0"/>
              <w:jc w:val="left"/>
            </w:pPr>
            <w:r>
              <w:t>IS</w:t>
            </w:r>
          </w:p>
        </w:tc>
        <w:tc>
          <w:tcPr>
            <w:tcW w:w="0" w:type="auto"/>
          </w:tcPr>
          <w:p w14:paraId="66335909" w14:textId="77777777" w:rsidR="00383751" w:rsidRDefault="00383751" w:rsidP="00D24987">
            <w:pPr>
              <w:spacing w:before="0"/>
              <w:ind w:left="0"/>
              <w:jc w:val="left"/>
            </w:pPr>
            <w:r>
              <w:t>Instrument Sequencer</w:t>
            </w:r>
          </w:p>
        </w:tc>
      </w:tr>
      <w:tr w:rsidR="00383751" w14:paraId="221D4C43" w14:textId="77777777">
        <w:tc>
          <w:tcPr>
            <w:tcW w:w="0" w:type="auto"/>
          </w:tcPr>
          <w:p w14:paraId="194466AC" w14:textId="77777777" w:rsidR="00383751" w:rsidRPr="00640304" w:rsidRDefault="00383751" w:rsidP="00D24987">
            <w:pPr>
              <w:spacing w:before="0"/>
              <w:ind w:left="0"/>
              <w:jc w:val="left"/>
            </w:pPr>
            <w:r>
              <w:t>NEBS</w:t>
            </w:r>
          </w:p>
        </w:tc>
        <w:tc>
          <w:tcPr>
            <w:tcW w:w="0" w:type="auto"/>
          </w:tcPr>
          <w:p w14:paraId="7023A27B" w14:textId="77777777" w:rsidR="00383751" w:rsidRDefault="00383751" w:rsidP="00D24987">
            <w:pPr>
              <w:spacing w:before="0"/>
              <w:ind w:left="0"/>
              <w:jc w:val="left"/>
            </w:pPr>
            <w:r>
              <w:t>Network Equipment Building</w:t>
            </w:r>
          </w:p>
        </w:tc>
      </w:tr>
      <w:tr w:rsidR="00383751" w14:paraId="2D341929" w14:textId="77777777">
        <w:tc>
          <w:tcPr>
            <w:tcW w:w="0" w:type="auto"/>
          </w:tcPr>
          <w:p w14:paraId="59035851" w14:textId="77777777" w:rsidR="00383751" w:rsidRPr="00640304" w:rsidRDefault="00383751" w:rsidP="00D24987">
            <w:pPr>
              <w:spacing w:before="0"/>
              <w:ind w:left="0"/>
              <w:jc w:val="left"/>
            </w:pPr>
            <w:r>
              <w:t>NIC</w:t>
            </w:r>
          </w:p>
        </w:tc>
        <w:tc>
          <w:tcPr>
            <w:tcW w:w="0" w:type="auto"/>
          </w:tcPr>
          <w:p w14:paraId="705FFB2E" w14:textId="77777777" w:rsidR="00383751" w:rsidRDefault="00383751" w:rsidP="00D24987">
            <w:pPr>
              <w:spacing w:before="0"/>
              <w:ind w:left="0"/>
              <w:jc w:val="left"/>
            </w:pPr>
            <w:r>
              <w:t>Network Interface Card</w:t>
            </w:r>
          </w:p>
        </w:tc>
      </w:tr>
      <w:tr w:rsidR="00383751" w14:paraId="1EC2C742" w14:textId="77777777">
        <w:tc>
          <w:tcPr>
            <w:tcW w:w="0" w:type="auto"/>
          </w:tcPr>
          <w:p w14:paraId="42B600B4" w14:textId="77777777" w:rsidR="00383751" w:rsidRPr="00640304" w:rsidRDefault="00383751" w:rsidP="00D24987">
            <w:pPr>
              <w:spacing w:before="0"/>
              <w:ind w:left="0"/>
              <w:jc w:val="left"/>
            </w:pPr>
            <w:r>
              <w:t>OLDP</w:t>
            </w:r>
          </w:p>
        </w:tc>
        <w:tc>
          <w:tcPr>
            <w:tcW w:w="0" w:type="auto"/>
          </w:tcPr>
          <w:p w14:paraId="5B45C5D1" w14:textId="77777777" w:rsidR="00383751" w:rsidRDefault="00383751" w:rsidP="00D24987">
            <w:pPr>
              <w:spacing w:before="0"/>
              <w:ind w:left="0"/>
              <w:jc w:val="left"/>
            </w:pPr>
            <w:r>
              <w:t>On Line Data Processing</w:t>
            </w:r>
          </w:p>
        </w:tc>
      </w:tr>
      <w:tr w:rsidR="00383751" w14:paraId="26BBE7D1" w14:textId="77777777">
        <w:tc>
          <w:tcPr>
            <w:tcW w:w="0" w:type="auto"/>
          </w:tcPr>
          <w:p w14:paraId="3162EAC5" w14:textId="77777777" w:rsidR="00383751" w:rsidRPr="00640304" w:rsidRDefault="00383751" w:rsidP="00D24987">
            <w:pPr>
              <w:spacing w:before="0"/>
              <w:ind w:left="0"/>
              <w:jc w:val="left"/>
            </w:pPr>
            <w:r>
              <w:t>SDD</w:t>
            </w:r>
          </w:p>
        </w:tc>
        <w:tc>
          <w:tcPr>
            <w:tcW w:w="0" w:type="auto"/>
          </w:tcPr>
          <w:p w14:paraId="3AD55F75" w14:textId="77777777" w:rsidR="00383751" w:rsidRDefault="00383751" w:rsidP="00D24987">
            <w:pPr>
              <w:spacing w:before="0"/>
              <w:ind w:left="0"/>
              <w:jc w:val="left"/>
            </w:pPr>
            <w:r>
              <w:t>Solid State Drive</w:t>
            </w:r>
          </w:p>
        </w:tc>
      </w:tr>
      <w:tr w:rsidR="00383751" w14:paraId="7763CD02" w14:textId="77777777">
        <w:tc>
          <w:tcPr>
            <w:tcW w:w="0" w:type="auto"/>
          </w:tcPr>
          <w:p w14:paraId="11B90E60" w14:textId="77777777" w:rsidR="00383751" w:rsidRPr="00640304" w:rsidRDefault="00383751" w:rsidP="00D24987">
            <w:pPr>
              <w:spacing w:before="0"/>
              <w:ind w:left="0"/>
              <w:jc w:val="left"/>
            </w:pPr>
            <w:r w:rsidRPr="00640304">
              <w:t>TCS</w:t>
            </w:r>
          </w:p>
        </w:tc>
        <w:tc>
          <w:tcPr>
            <w:tcW w:w="0" w:type="auto"/>
          </w:tcPr>
          <w:p w14:paraId="03693D5D" w14:textId="77777777" w:rsidR="00383751" w:rsidRPr="00640304" w:rsidRDefault="00383751" w:rsidP="00D24987">
            <w:pPr>
              <w:spacing w:before="0"/>
              <w:ind w:left="0"/>
              <w:jc w:val="left"/>
            </w:pPr>
            <w:r>
              <w:t>Telescope Control System</w:t>
            </w:r>
          </w:p>
        </w:tc>
      </w:tr>
      <w:tr w:rsidR="00383751" w14:paraId="42E8B2F0" w14:textId="77777777">
        <w:tc>
          <w:tcPr>
            <w:tcW w:w="0" w:type="auto"/>
          </w:tcPr>
          <w:p w14:paraId="4ABCB6B8" w14:textId="77777777" w:rsidR="00383751" w:rsidRPr="00640304" w:rsidRDefault="00383751" w:rsidP="00D24987">
            <w:pPr>
              <w:spacing w:before="0"/>
              <w:ind w:left="0"/>
              <w:jc w:val="left"/>
            </w:pPr>
            <w:r>
              <w:t>TLC</w:t>
            </w:r>
          </w:p>
        </w:tc>
        <w:tc>
          <w:tcPr>
            <w:tcW w:w="0" w:type="auto"/>
          </w:tcPr>
          <w:p w14:paraId="44BA8763" w14:textId="77777777" w:rsidR="00383751" w:rsidRDefault="00383751" w:rsidP="00D24987">
            <w:pPr>
              <w:spacing w:before="0"/>
              <w:ind w:left="0"/>
              <w:jc w:val="left"/>
            </w:pPr>
            <w:r>
              <w:t>Top Level Computer</w:t>
            </w:r>
          </w:p>
        </w:tc>
      </w:tr>
      <w:tr w:rsidR="00383751" w14:paraId="3C26EC55" w14:textId="77777777">
        <w:tc>
          <w:tcPr>
            <w:tcW w:w="0" w:type="auto"/>
          </w:tcPr>
          <w:p w14:paraId="74257016" w14:textId="77777777" w:rsidR="00383751" w:rsidRPr="00640304" w:rsidRDefault="00383751" w:rsidP="00D24987">
            <w:pPr>
              <w:spacing w:before="0"/>
              <w:ind w:left="0"/>
              <w:jc w:val="left"/>
            </w:pPr>
            <w:r>
              <w:t>WCS</w:t>
            </w:r>
          </w:p>
        </w:tc>
        <w:tc>
          <w:tcPr>
            <w:tcW w:w="0" w:type="auto"/>
          </w:tcPr>
          <w:p w14:paraId="5B49E018" w14:textId="77777777" w:rsidR="00383751" w:rsidRDefault="00383751" w:rsidP="00D24987">
            <w:pPr>
              <w:spacing w:before="0"/>
              <w:ind w:left="0"/>
              <w:jc w:val="left"/>
            </w:pPr>
            <w:r>
              <w:t>World Coordinate System</w:t>
            </w:r>
          </w:p>
        </w:tc>
      </w:tr>
    </w:tbl>
    <w:p w14:paraId="3C455D22" w14:textId="77777777" w:rsidR="00D24987" w:rsidRDefault="00D24987">
      <w:pPr>
        <w:pStyle w:val="Heading2"/>
      </w:pPr>
      <w:bookmarkStart w:id="16" w:name="_Toc277928140"/>
      <w:r>
        <w:t>Reference Materials</w:t>
      </w:r>
      <w:bookmarkEnd w:id="16"/>
    </w:p>
    <w:p w14:paraId="4C12BC8A" w14:textId="77777777" w:rsidR="00383751" w:rsidRPr="00383751" w:rsidRDefault="00383751" w:rsidP="00D24987">
      <w:pPr>
        <w:pStyle w:val="DocList"/>
      </w:pPr>
      <w:bookmarkStart w:id="17" w:name="_Ref95222430"/>
      <w:bookmarkStart w:id="18" w:name="_Ref64007697"/>
      <w:bookmarkStart w:id="19" w:name="_Ref64897029"/>
      <w:bookmarkStart w:id="20" w:name="_Ref93665504"/>
      <w:bookmarkStart w:id="21" w:name="_Ref23593036"/>
      <w:r>
        <w:rPr>
          <w:rFonts w:ascii="TimesNewRomanPSMT" w:hAnsi="TimesNewRomanPSMT" w:cs="TimesNewRomanPSMT"/>
          <w:szCs w:val="20"/>
        </w:rPr>
        <w:t>Guidelines for Designing Gemini Aspen Instrument Software, Kim Gillies, AspenSoft-03072004-6</w:t>
      </w:r>
      <w:bookmarkEnd w:id="17"/>
    </w:p>
    <w:p w14:paraId="05D7D626" w14:textId="77777777" w:rsidR="00D24987" w:rsidRDefault="00D24987" w:rsidP="00D24987">
      <w:pPr>
        <w:pStyle w:val="DocList"/>
      </w:pPr>
      <w:bookmarkStart w:id="22" w:name="_Ref95222463"/>
      <w:r w:rsidRPr="00AB4354">
        <w:rPr>
          <w:i/>
        </w:rPr>
        <w:t>GIAPI Design and Use</w:t>
      </w:r>
      <w:r w:rsidRPr="00985408">
        <w:t xml:space="preserve">, Kim Gillies, Arturo Núñez, </w:t>
      </w:r>
      <w:r w:rsidRPr="00AB4354">
        <w:t>GIAPIUse-08292006</w:t>
      </w:r>
      <w:bookmarkStart w:id="23" w:name="_Ref23613299"/>
      <w:bookmarkEnd w:id="18"/>
      <w:r>
        <w:t>.</w:t>
      </w:r>
      <w:bookmarkEnd w:id="19"/>
      <w:bookmarkEnd w:id="22"/>
      <w:bookmarkEnd w:id="23"/>
    </w:p>
    <w:p w14:paraId="443F2561" w14:textId="77777777" w:rsidR="00383751" w:rsidRDefault="00D0246D" w:rsidP="00D0246D">
      <w:pPr>
        <w:pStyle w:val="DocList"/>
      </w:pPr>
      <w:bookmarkStart w:id="24" w:name="_Ref65727650"/>
      <w:bookmarkEnd w:id="20"/>
      <w:r>
        <w:t xml:space="preserve">FITSIO Home Page, </w:t>
      </w:r>
      <w:hyperlink r:id="rId13" w:history="1">
        <w:r w:rsidRPr="00AE095E">
          <w:rPr>
            <w:rStyle w:val="Hyperlink"/>
          </w:rPr>
          <w:t>http://heasarc.gsfc.nasa.gov/docs/software/fitsio/fitsio.html</w:t>
        </w:r>
      </w:hyperlink>
      <w:bookmarkEnd w:id="24"/>
    </w:p>
    <w:p w14:paraId="4589CF35" w14:textId="77777777" w:rsidR="00383751" w:rsidRDefault="00383751" w:rsidP="00D0246D">
      <w:pPr>
        <w:pStyle w:val="DocList"/>
      </w:pPr>
      <w:bookmarkStart w:id="25" w:name="_Ref95222310"/>
      <w:r>
        <w:t xml:space="preserve">FITS Standard Specifications, </w:t>
      </w:r>
      <w:hyperlink r:id="rId14" w:history="1">
        <w:r w:rsidRPr="00A62599">
          <w:rPr>
            <w:rStyle w:val="Hyperlink"/>
          </w:rPr>
          <w:t>http://fits.gsfc.nasa.gov/fits_standard.html</w:t>
        </w:r>
      </w:hyperlink>
      <w:bookmarkEnd w:id="25"/>
    </w:p>
    <w:p w14:paraId="52DEFD58" w14:textId="77777777" w:rsidR="00D24987" w:rsidRPr="00985408" w:rsidRDefault="00383751" w:rsidP="00381FC9">
      <w:pPr>
        <w:pStyle w:val="DocList"/>
        <w:numPr>
          <w:ilvl w:val="0"/>
          <w:numId w:val="0"/>
        </w:numPr>
        <w:ind w:left="547"/>
      </w:pPr>
      <w:r>
        <w:t xml:space="preserve"> </w:t>
      </w:r>
    </w:p>
    <w:p w14:paraId="4FA9F1AF" w14:textId="77777777" w:rsidR="00D24987" w:rsidRDefault="00D24987" w:rsidP="0013727A">
      <w:pPr>
        <w:pStyle w:val="Heading1"/>
      </w:pPr>
      <w:bookmarkStart w:id="26" w:name="_Toc277928141"/>
      <w:bookmarkEnd w:id="21"/>
      <w:r>
        <w:t>Requirement</w:t>
      </w:r>
      <w:r w:rsidR="0013727A">
        <w:t>s</w:t>
      </w:r>
      <w:bookmarkEnd w:id="26"/>
    </w:p>
    <w:p w14:paraId="45A9A2D0" w14:textId="77777777" w:rsidR="00514567" w:rsidRDefault="00D24987" w:rsidP="00D24987">
      <w:r w:rsidRPr="000953FA">
        <w:t>One of the important goals of this document is to ensure that builders know what behavior is required</w:t>
      </w:r>
      <w:r w:rsidR="00B15D8D">
        <w:t xml:space="preserve"> and expected</w:t>
      </w:r>
      <w:r w:rsidRPr="000953FA">
        <w:t xml:space="preserve"> of their instrument software to enable integration with Gemini’s software system.  Throughout </w:t>
      </w:r>
      <w:r>
        <w:t xml:space="preserve">the </w:t>
      </w:r>
      <w:r w:rsidRPr="00CB4647">
        <w:rPr>
          <w:i/>
        </w:rPr>
        <w:t>GIAPI Design and Use</w:t>
      </w:r>
      <w:r>
        <w:t xml:space="preserve"> </w:t>
      </w:r>
      <w:r w:rsidR="00082E1B">
        <w:fldChar w:fldCharType="begin"/>
      </w:r>
      <w:r w:rsidR="007E69D5">
        <w:instrText xml:space="preserve"> REF _Ref95222463 \r \h </w:instrText>
      </w:r>
      <w:r w:rsidR="00082E1B">
        <w:fldChar w:fldCharType="separate"/>
      </w:r>
      <w:r w:rsidR="00FB6981">
        <w:t>[2]</w:t>
      </w:r>
      <w:r w:rsidR="00082E1B">
        <w:fldChar w:fldCharType="end"/>
      </w:r>
      <w:r>
        <w:t xml:space="preserve"> </w:t>
      </w:r>
      <w:r w:rsidRPr="000953FA">
        <w:t>document the text has referenced builder requirement, and they are all listed here in one place</w:t>
      </w:r>
      <w:r>
        <w:t xml:space="preserve"> for easier reference. </w:t>
      </w:r>
    </w:p>
    <w:p w14:paraId="17D7D00B" w14:textId="77777777" w:rsidR="00514567" w:rsidRPr="002B6F28" w:rsidRDefault="00514567" w:rsidP="00514567">
      <w:r>
        <w:t>The following sections present the requirements for the instrument software that a</w:t>
      </w:r>
      <w:r w:rsidR="009E44ED">
        <w:t>re to form the basis to build a</w:t>
      </w:r>
      <w:r>
        <w:t xml:space="preserve"> </w:t>
      </w:r>
      <w:r w:rsidR="009E44ED">
        <w:t>Gemini</w:t>
      </w:r>
      <w:r>
        <w:t xml:space="preserve"> compliant instrument</w:t>
      </w:r>
      <w:r w:rsidR="009E44ED">
        <w:t xml:space="preserve"> that interface with Gemini via the GIAPI</w:t>
      </w:r>
      <w:r w:rsidRPr="002B6F28">
        <w:t xml:space="preserve">.  The requirements should be used to evaluate the appropriateness of related systems, and ultimately they form the basis of the </w:t>
      </w:r>
      <w:r>
        <w:t>instrument s</w:t>
      </w:r>
      <w:r w:rsidRPr="002B6F28">
        <w:t>oftware design.</w:t>
      </w:r>
    </w:p>
    <w:p w14:paraId="4D54FE9A" w14:textId="77777777" w:rsidR="00514567" w:rsidRDefault="00514567" w:rsidP="00514567">
      <w:r w:rsidRPr="002B6F28">
        <w:t>Each guideline or requirements is presented in the following type of table:</w:t>
      </w:r>
    </w:p>
    <w:p w14:paraId="50B83429" w14:textId="77777777" w:rsidR="00514567" w:rsidRPr="002B6F28" w:rsidRDefault="00514567" w:rsidP="0051456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514567" w14:paraId="6C07AC24" w14:textId="77777777">
        <w:trPr>
          <w:gridAfter w:val="1"/>
          <w:wAfter w:w="6930" w:type="dxa"/>
        </w:trPr>
        <w:tc>
          <w:tcPr>
            <w:tcW w:w="1890" w:type="dxa"/>
            <w:noWrap/>
            <w:vAlign w:val="center"/>
          </w:tcPr>
          <w:p w14:paraId="45B5D70B" w14:textId="77777777" w:rsidR="00514567" w:rsidRPr="00674867" w:rsidRDefault="0051456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1861AE">
              <w:rPr>
                <w:rFonts w:ascii="Helvetica" w:hAnsi="Helvetica"/>
                <w:b w:val="0"/>
              </w:rPr>
              <w:t>SYS-</w:t>
            </w:r>
            <w:r w:rsidRPr="00674867">
              <w:rPr>
                <w:rFonts w:ascii="Helvetica" w:hAnsi="Helvetica"/>
                <w:b w:val="0"/>
              </w:rPr>
              <w:t>XX</w:t>
            </w:r>
          </w:p>
        </w:tc>
      </w:tr>
      <w:tr w:rsidR="00514567" w14:paraId="038BB092" w14:textId="77777777">
        <w:tc>
          <w:tcPr>
            <w:tcW w:w="1890" w:type="dxa"/>
          </w:tcPr>
          <w:p w14:paraId="7D63D789" w14:textId="77777777" w:rsidR="0051456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A50A9B6" w14:textId="77777777" w:rsidR="00514567" w:rsidRPr="000953FA" w:rsidRDefault="00CB4B3C" w:rsidP="00D24987">
            <w:pPr>
              <w:spacing w:before="60" w:after="60"/>
              <w:ind w:left="0"/>
              <w:rPr>
                <w:sz w:val="18"/>
              </w:rPr>
            </w:pPr>
            <w:r>
              <w:rPr>
                <w:sz w:val="18"/>
              </w:rPr>
              <w:t>The name of the r</w:t>
            </w:r>
            <w:r w:rsidR="00514567" w:rsidRPr="000953FA">
              <w:rPr>
                <w:sz w:val="18"/>
              </w:rPr>
              <w:t>equirement or guideline is described here.</w:t>
            </w:r>
          </w:p>
        </w:tc>
      </w:tr>
      <w:tr w:rsidR="00514567" w14:paraId="6779FC49" w14:textId="77777777">
        <w:tc>
          <w:tcPr>
            <w:tcW w:w="1890" w:type="dxa"/>
          </w:tcPr>
          <w:p w14:paraId="2101717C" w14:textId="77777777" w:rsidR="0051456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F6B6E79" w14:textId="77777777" w:rsidR="00514567" w:rsidRPr="000953FA" w:rsidRDefault="00514567" w:rsidP="00D24987">
            <w:pPr>
              <w:pStyle w:val="NormalFirst"/>
              <w:ind w:left="0"/>
              <w:rPr>
                <w:i/>
                <w:iCs/>
                <w:sz w:val="18"/>
              </w:rPr>
            </w:pPr>
            <w:r w:rsidRPr="000953FA">
              <w:rPr>
                <w:sz w:val="18"/>
              </w:rPr>
              <w:t>Notes needed for clarification are here</w:t>
            </w:r>
            <w:r>
              <w:rPr>
                <w:sz w:val="18"/>
              </w:rPr>
              <w:t xml:space="preserve"> (optional)</w:t>
            </w:r>
            <w:r w:rsidRPr="000953FA">
              <w:rPr>
                <w:sz w:val="18"/>
              </w:rPr>
              <w:t>.</w:t>
            </w:r>
          </w:p>
        </w:tc>
      </w:tr>
      <w:tr w:rsidR="00514567" w14:paraId="495630F9" w14:textId="77777777">
        <w:tc>
          <w:tcPr>
            <w:tcW w:w="1890" w:type="dxa"/>
          </w:tcPr>
          <w:p w14:paraId="4DD05EAD" w14:textId="77777777" w:rsidR="00514567" w:rsidRPr="00674867" w:rsidRDefault="0051456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DCCEABD" w14:textId="77777777" w:rsidR="00514567" w:rsidRPr="000953FA" w:rsidRDefault="00514567" w:rsidP="00D24987">
            <w:pPr>
              <w:pStyle w:val="NormalFirst"/>
              <w:ind w:left="0"/>
              <w:rPr>
                <w:sz w:val="18"/>
              </w:rPr>
            </w:pPr>
            <w:r w:rsidRPr="000953FA">
              <w:rPr>
                <w:sz w:val="18"/>
              </w:rPr>
              <w:t>Where does this requirement come from?</w:t>
            </w:r>
          </w:p>
        </w:tc>
      </w:tr>
    </w:tbl>
    <w:p w14:paraId="0AA191E8" w14:textId="77777777" w:rsidR="00514567" w:rsidRDefault="00514567" w:rsidP="00514567"/>
    <w:p w14:paraId="736735C3" w14:textId="77777777" w:rsidR="00720FDA" w:rsidRPr="002B6F28" w:rsidRDefault="00514567" w:rsidP="00720FDA">
      <w:r>
        <w:t xml:space="preserve">The title of the </w:t>
      </w:r>
      <w:r w:rsidR="00FA2F8F">
        <w:t xml:space="preserve">item means </w:t>
      </w:r>
      <w:r w:rsidR="001861AE" w:rsidRPr="001861AE">
        <w:rPr>
          <w:b/>
        </w:rPr>
        <w:t>Req</w:t>
      </w:r>
      <w:r w:rsidR="001861AE">
        <w:t xml:space="preserve">uirement </w:t>
      </w:r>
      <w:r w:rsidR="00FA2F8F" w:rsidRPr="001861AE">
        <w:rPr>
          <w:b/>
        </w:rPr>
        <w:t>GIAPI</w:t>
      </w:r>
      <w:r w:rsidR="001861AE">
        <w:t>-</w:t>
      </w:r>
      <w:r w:rsidR="001861AE">
        <w:rPr>
          <w:b/>
        </w:rPr>
        <w:t>Sys</w:t>
      </w:r>
      <w:r w:rsidR="001861AE">
        <w:t>tem</w:t>
      </w:r>
      <w:r w:rsidR="00FA2F8F">
        <w:t>-XX</w:t>
      </w:r>
      <w:r>
        <w:t xml:space="preserve">. </w:t>
      </w:r>
      <w:r w:rsidR="001861AE">
        <w:t xml:space="preserve">Here </w:t>
      </w:r>
      <w:r w:rsidR="001861AE">
        <w:rPr>
          <w:b/>
        </w:rPr>
        <w:t>SYS</w:t>
      </w:r>
      <w:r w:rsidR="001861AE">
        <w:t xml:space="preserve"> is replaced with a short code </w:t>
      </w:r>
      <w:r w:rsidR="00720FDA">
        <w:t xml:space="preserve">(two or three letters) </w:t>
      </w:r>
      <w:r w:rsidR="001861AE">
        <w:t xml:space="preserve">to represent the aspect of the system the requirement </w:t>
      </w:r>
      <w:r w:rsidR="007E3A42">
        <w:t>is involved with</w:t>
      </w:r>
      <w:r w:rsidR="001861AE">
        <w:t xml:space="preserve">, such as hardware, </w:t>
      </w:r>
      <w:r w:rsidR="007E3A42">
        <w:t>library</w:t>
      </w:r>
      <w:r w:rsidR="001861AE">
        <w:t xml:space="preserve"> use, status generation, data production, etc.</w:t>
      </w:r>
      <w:r w:rsidR="00720FDA">
        <w:t xml:space="preserve"> </w:t>
      </w:r>
      <w:r w:rsidR="00720FDA" w:rsidRPr="002B6F28">
        <w:t xml:space="preserve">The </w:t>
      </w:r>
      <w:r w:rsidR="00CB4B3C">
        <w:t>description</w:t>
      </w:r>
      <w:r w:rsidR="00720FDA" w:rsidRPr="002B6F28">
        <w:t xml:space="preserve"> contain</w:t>
      </w:r>
      <w:r w:rsidR="00CB4B3C">
        <w:t>s</w:t>
      </w:r>
      <w:r w:rsidR="00720FDA" w:rsidRPr="002B6F28">
        <w:t xml:space="preserve"> any necessary clarifying information.  The source entry traces this requirement to </w:t>
      </w:r>
      <w:r w:rsidR="00720FDA">
        <w:t>the original</w:t>
      </w:r>
      <w:r w:rsidR="00720FDA" w:rsidRPr="002B6F28">
        <w:t xml:space="preserve"> source</w:t>
      </w:r>
      <w:r w:rsidR="00882887">
        <w:t xml:space="preserve"> if available. </w:t>
      </w:r>
    </w:p>
    <w:p w14:paraId="59867ACA" w14:textId="77777777" w:rsidR="00720FDA" w:rsidRDefault="00082E1B" w:rsidP="00514567">
      <w:r>
        <w:fldChar w:fldCharType="begin"/>
      </w:r>
      <w:r w:rsidR="007E69D5">
        <w:instrText xml:space="preserve"> REF _Ref95214728 \h </w:instrText>
      </w:r>
      <w:r>
        <w:fldChar w:fldCharType="separate"/>
      </w:r>
      <w:r w:rsidR="00FB6981">
        <w:t xml:space="preserve">Table </w:t>
      </w:r>
      <w:r w:rsidR="00FB6981">
        <w:rPr>
          <w:noProof/>
        </w:rPr>
        <w:t>1</w:t>
      </w:r>
      <w:r>
        <w:fldChar w:fldCharType="end"/>
      </w:r>
      <w:r w:rsidR="00B0717B">
        <w:t xml:space="preserve"> </w:t>
      </w:r>
      <w:r w:rsidR="00266A51">
        <w:t xml:space="preserve">summarizes the different </w:t>
      </w:r>
      <w:r w:rsidR="00B0717B">
        <w:t>categories and the corresponding codes</w:t>
      </w:r>
      <w:r w:rsidR="00266A51">
        <w:t xml:space="preserve"> we will use throug</w:t>
      </w:r>
      <w:r w:rsidR="00720FDA">
        <w:t xml:space="preserve">h the document to </w:t>
      </w:r>
      <w:r w:rsidR="00B0717B">
        <w:t>classify the different builder requirements</w:t>
      </w:r>
      <w:r w:rsidR="00720FDA">
        <w:t>.</w:t>
      </w:r>
      <w:r w:rsidR="00B0717B">
        <w:t xml:space="preserve"> In addition, the table shows the section where the requirements corresponding to each category are presented. </w:t>
      </w:r>
      <w:r w:rsidR="00720FDA">
        <w:t xml:space="preserve"> </w:t>
      </w:r>
    </w:p>
    <w:p w14:paraId="17218874" w14:textId="77777777" w:rsidR="00720FDA" w:rsidRDefault="00720FDA" w:rsidP="00514567"/>
    <w:tbl>
      <w:tblPr>
        <w:tblW w:w="4607" w:type="pct"/>
        <w:tblInd w:w="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620"/>
        <w:gridCol w:w="5040"/>
        <w:gridCol w:w="2163"/>
      </w:tblGrid>
      <w:tr w:rsidR="00720FDA" w:rsidRPr="00D558BA" w14:paraId="1997597F" w14:textId="77777777">
        <w:trPr>
          <w:tblHeader/>
        </w:trPr>
        <w:tc>
          <w:tcPr>
            <w:tcW w:w="918" w:type="pct"/>
            <w:shd w:val="solid" w:color="000000" w:fill="FFFFFF"/>
          </w:tcPr>
          <w:p w14:paraId="7C7C8149" w14:textId="77777777" w:rsidR="00720FDA" w:rsidRPr="00D558BA" w:rsidRDefault="00720FDA" w:rsidP="000D7AF3">
            <w:pPr>
              <w:spacing w:before="40" w:after="40"/>
              <w:ind w:left="0"/>
              <w:jc w:val="center"/>
              <w:rPr>
                <w:b/>
              </w:rPr>
            </w:pPr>
            <w:r>
              <w:rPr>
                <w:rFonts w:ascii="Arial" w:hAnsi="Arial"/>
                <w:b/>
              </w:rPr>
              <w:t>Short Code</w:t>
            </w:r>
          </w:p>
        </w:tc>
        <w:tc>
          <w:tcPr>
            <w:tcW w:w="2856" w:type="pct"/>
            <w:shd w:val="solid" w:color="000000" w:fill="FFFFFF"/>
          </w:tcPr>
          <w:p w14:paraId="4F78C1BC" w14:textId="77777777" w:rsidR="00720FDA" w:rsidRPr="00D558BA" w:rsidRDefault="00720FDA" w:rsidP="000D7AF3">
            <w:pPr>
              <w:spacing w:before="40" w:after="40"/>
              <w:ind w:left="0"/>
              <w:jc w:val="center"/>
              <w:rPr>
                <w:b/>
              </w:rPr>
            </w:pPr>
            <w:r w:rsidRPr="00D558BA">
              <w:rPr>
                <w:rFonts w:ascii="Arial" w:hAnsi="Arial"/>
                <w:b/>
              </w:rPr>
              <w:t>Description</w:t>
            </w:r>
          </w:p>
        </w:tc>
        <w:tc>
          <w:tcPr>
            <w:tcW w:w="1226" w:type="pct"/>
            <w:shd w:val="solid" w:color="000000" w:fill="FFFFFF"/>
          </w:tcPr>
          <w:p w14:paraId="66AD18A5" w14:textId="77777777" w:rsidR="00720FDA" w:rsidRPr="00D558BA" w:rsidRDefault="00720FDA" w:rsidP="000D7AF3">
            <w:pPr>
              <w:spacing w:before="40" w:after="40"/>
              <w:ind w:left="0"/>
              <w:jc w:val="center"/>
              <w:rPr>
                <w:b/>
              </w:rPr>
            </w:pPr>
            <w:r>
              <w:rPr>
                <w:rFonts w:ascii="Arial" w:hAnsi="Arial"/>
                <w:b/>
              </w:rPr>
              <w:t>Section</w:t>
            </w:r>
          </w:p>
        </w:tc>
      </w:tr>
      <w:tr w:rsidR="00720FDA" w:rsidRPr="00D558BA" w14:paraId="3E509981" w14:textId="77777777">
        <w:trPr>
          <w:cantSplit/>
        </w:trPr>
        <w:tc>
          <w:tcPr>
            <w:tcW w:w="918" w:type="pct"/>
            <w:shd w:val="clear" w:color="auto" w:fill="auto"/>
          </w:tcPr>
          <w:p w14:paraId="5E5111A9" w14:textId="77777777" w:rsidR="00720FDA" w:rsidRPr="00D558BA" w:rsidRDefault="00720FDA" w:rsidP="00720FDA">
            <w:pPr>
              <w:spacing w:before="0" w:after="40"/>
              <w:ind w:left="0"/>
              <w:jc w:val="center"/>
            </w:pPr>
            <w:r>
              <w:t>INS</w:t>
            </w:r>
          </w:p>
        </w:tc>
        <w:tc>
          <w:tcPr>
            <w:tcW w:w="2856" w:type="pct"/>
            <w:shd w:val="clear" w:color="auto" w:fill="auto"/>
          </w:tcPr>
          <w:p w14:paraId="671F66E5" w14:textId="77777777" w:rsidR="00720FDA" w:rsidRPr="00D558BA" w:rsidRDefault="00720FDA" w:rsidP="00720FDA">
            <w:pPr>
              <w:spacing w:before="40" w:after="40"/>
              <w:ind w:left="0"/>
              <w:jc w:val="left"/>
            </w:pPr>
            <w:r>
              <w:t>Requirement</w:t>
            </w:r>
            <w:r w:rsidR="00B0717B">
              <w:t>s</w:t>
            </w:r>
            <w:r>
              <w:t xml:space="preserve"> associated to one of the logical components of a Gemini instrument: Instrument Sequencer, Detector Controller or the Components Controller.</w:t>
            </w:r>
          </w:p>
        </w:tc>
        <w:tc>
          <w:tcPr>
            <w:tcW w:w="1226" w:type="pct"/>
            <w:shd w:val="clear" w:color="auto" w:fill="auto"/>
          </w:tcPr>
          <w:p w14:paraId="3ABB4B9D" w14:textId="77777777" w:rsidR="00720FDA" w:rsidRPr="00D558BA" w:rsidRDefault="00082E1B" w:rsidP="000D7AF3">
            <w:pPr>
              <w:spacing w:before="40" w:after="40"/>
              <w:ind w:left="0"/>
              <w:jc w:val="left"/>
            </w:pPr>
            <w:r>
              <w:fldChar w:fldCharType="begin"/>
            </w:r>
            <w:r w:rsidR="00720FDA">
              <w:instrText xml:space="preserve"> REF _Ref95209281 \r \h </w:instrText>
            </w:r>
            <w:r>
              <w:fldChar w:fldCharType="separate"/>
            </w:r>
            <w:r w:rsidR="00FB6981">
              <w:t>2.1</w:t>
            </w:r>
            <w:r>
              <w:fldChar w:fldCharType="end"/>
            </w:r>
          </w:p>
        </w:tc>
      </w:tr>
      <w:tr w:rsidR="00720FDA" w:rsidRPr="00D558BA" w14:paraId="29127236" w14:textId="77777777">
        <w:trPr>
          <w:cantSplit/>
        </w:trPr>
        <w:tc>
          <w:tcPr>
            <w:tcW w:w="918" w:type="pct"/>
            <w:shd w:val="clear" w:color="auto" w:fill="auto"/>
          </w:tcPr>
          <w:p w14:paraId="351DD10A" w14:textId="77777777" w:rsidR="00720FDA" w:rsidRDefault="00720FDA" w:rsidP="00720FDA">
            <w:pPr>
              <w:spacing w:before="40" w:after="40"/>
              <w:ind w:left="0"/>
              <w:jc w:val="center"/>
            </w:pPr>
            <w:r>
              <w:t>HW</w:t>
            </w:r>
          </w:p>
        </w:tc>
        <w:tc>
          <w:tcPr>
            <w:tcW w:w="2856" w:type="pct"/>
            <w:shd w:val="clear" w:color="auto" w:fill="auto"/>
          </w:tcPr>
          <w:p w14:paraId="53E94B0B" w14:textId="77777777" w:rsidR="00720FDA" w:rsidRDefault="00B0717B" w:rsidP="00720FDA">
            <w:pPr>
              <w:spacing w:before="40" w:after="40"/>
              <w:ind w:left="0"/>
              <w:jc w:val="left"/>
            </w:pPr>
            <w:r>
              <w:t>Hardware requirements.</w:t>
            </w:r>
          </w:p>
        </w:tc>
        <w:tc>
          <w:tcPr>
            <w:tcW w:w="1226" w:type="pct"/>
            <w:shd w:val="clear" w:color="auto" w:fill="auto"/>
          </w:tcPr>
          <w:p w14:paraId="37F0B9BE" w14:textId="77777777" w:rsidR="00720FDA" w:rsidRPr="00D558BA" w:rsidRDefault="00082E1B" w:rsidP="000D7AF3">
            <w:pPr>
              <w:spacing w:before="40" w:after="40"/>
              <w:ind w:left="0"/>
              <w:jc w:val="left"/>
            </w:pPr>
            <w:r>
              <w:fldChar w:fldCharType="begin"/>
            </w:r>
            <w:r w:rsidR="007E69D5">
              <w:instrText xml:space="preserve"> REF _Ref95214337 \r \h </w:instrText>
            </w:r>
            <w:r>
              <w:fldChar w:fldCharType="separate"/>
            </w:r>
            <w:r w:rsidR="00FB6981">
              <w:t>2.2</w:t>
            </w:r>
            <w:r>
              <w:fldChar w:fldCharType="end"/>
            </w:r>
          </w:p>
        </w:tc>
      </w:tr>
      <w:tr w:rsidR="00720FDA" w:rsidRPr="00D558BA" w14:paraId="43AC038F" w14:textId="77777777">
        <w:trPr>
          <w:cantSplit/>
        </w:trPr>
        <w:tc>
          <w:tcPr>
            <w:tcW w:w="918" w:type="pct"/>
            <w:shd w:val="clear" w:color="auto" w:fill="auto"/>
          </w:tcPr>
          <w:p w14:paraId="43B44055" w14:textId="77777777" w:rsidR="00720FDA" w:rsidRDefault="00EF1E61" w:rsidP="00720FDA">
            <w:pPr>
              <w:spacing w:before="40" w:after="40"/>
              <w:ind w:left="0"/>
              <w:jc w:val="center"/>
            </w:pPr>
            <w:r>
              <w:t>OS</w:t>
            </w:r>
          </w:p>
        </w:tc>
        <w:tc>
          <w:tcPr>
            <w:tcW w:w="2856" w:type="pct"/>
            <w:shd w:val="clear" w:color="auto" w:fill="auto"/>
          </w:tcPr>
          <w:p w14:paraId="7514D7FD" w14:textId="77777777" w:rsidR="00720FDA" w:rsidRDefault="00B0717B" w:rsidP="00720FDA">
            <w:pPr>
              <w:spacing w:before="40" w:after="40"/>
              <w:ind w:left="0"/>
              <w:jc w:val="left"/>
            </w:pPr>
            <w:r>
              <w:t>Operating System requirements.</w:t>
            </w:r>
          </w:p>
        </w:tc>
        <w:tc>
          <w:tcPr>
            <w:tcW w:w="1226" w:type="pct"/>
            <w:shd w:val="clear" w:color="auto" w:fill="auto"/>
          </w:tcPr>
          <w:p w14:paraId="3BAF0051" w14:textId="77777777" w:rsidR="00720FDA" w:rsidRPr="00D558BA" w:rsidRDefault="00082E1B" w:rsidP="000D7AF3">
            <w:pPr>
              <w:spacing w:before="40" w:after="40"/>
              <w:ind w:left="0"/>
              <w:jc w:val="left"/>
            </w:pPr>
            <w:r>
              <w:fldChar w:fldCharType="begin"/>
            </w:r>
            <w:r w:rsidR="007E69D5">
              <w:instrText xml:space="preserve"> REF _Ref95214396 \r \h </w:instrText>
            </w:r>
            <w:r>
              <w:fldChar w:fldCharType="separate"/>
            </w:r>
            <w:r w:rsidR="00FB6981">
              <w:t>2.3</w:t>
            </w:r>
            <w:r>
              <w:fldChar w:fldCharType="end"/>
            </w:r>
          </w:p>
        </w:tc>
      </w:tr>
      <w:tr w:rsidR="00720FDA" w:rsidRPr="00D558BA" w14:paraId="69EB1A35" w14:textId="77777777">
        <w:trPr>
          <w:cantSplit/>
        </w:trPr>
        <w:tc>
          <w:tcPr>
            <w:tcW w:w="918" w:type="pct"/>
            <w:shd w:val="clear" w:color="auto" w:fill="auto"/>
          </w:tcPr>
          <w:p w14:paraId="39116083" w14:textId="77777777" w:rsidR="00720FDA" w:rsidRDefault="00EF1E61" w:rsidP="00720FDA">
            <w:pPr>
              <w:spacing w:before="40" w:after="40"/>
              <w:ind w:left="0"/>
              <w:jc w:val="center"/>
            </w:pPr>
            <w:r>
              <w:t>USE</w:t>
            </w:r>
          </w:p>
        </w:tc>
        <w:tc>
          <w:tcPr>
            <w:tcW w:w="2856" w:type="pct"/>
            <w:shd w:val="clear" w:color="auto" w:fill="auto"/>
          </w:tcPr>
          <w:p w14:paraId="6AB05A14" w14:textId="77777777" w:rsidR="00720FDA" w:rsidRDefault="00B0717B" w:rsidP="00720FDA">
            <w:pPr>
              <w:spacing w:before="40" w:after="40"/>
              <w:ind w:left="0"/>
              <w:jc w:val="left"/>
            </w:pPr>
            <w:r>
              <w:t>GIAPI general use requirements.</w:t>
            </w:r>
          </w:p>
        </w:tc>
        <w:tc>
          <w:tcPr>
            <w:tcW w:w="1226" w:type="pct"/>
            <w:shd w:val="clear" w:color="auto" w:fill="auto"/>
          </w:tcPr>
          <w:p w14:paraId="0A7C9EF7" w14:textId="77777777" w:rsidR="00720FDA" w:rsidRPr="00D558BA" w:rsidRDefault="00082E1B" w:rsidP="000D7AF3">
            <w:pPr>
              <w:spacing w:before="40" w:after="40"/>
              <w:ind w:left="0"/>
              <w:jc w:val="left"/>
            </w:pPr>
            <w:r>
              <w:fldChar w:fldCharType="begin"/>
            </w:r>
            <w:r w:rsidR="007E69D5">
              <w:instrText xml:space="preserve"> REF _Ref95214429 \r \h </w:instrText>
            </w:r>
            <w:r>
              <w:fldChar w:fldCharType="separate"/>
            </w:r>
            <w:r w:rsidR="00FB6981">
              <w:t>0</w:t>
            </w:r>
            <w:r>
              <w:fldChar w:fldCharType="end"/>
            </w:r>
          </w:p>
        </w:tc>
      </w:tr>
      <w:tr w:rsidR="00EF1E61" w:rsidRPr="00D558BA" w14:paraId="6208B314" w14:textId="77777777">
        <w:trPr>
          <w:cantSplit/>
        </w:trPr>
        <w:tc>
          <w:tcPr>
            <w:tcW w:w="918" w:type="pct"/>
            <w:shd w:val="clear" w:color="auto" w:fill="auto"/>
          </w:tcPr>
          <w:p w14:paraId="7B595118" w14:textId="77777777" w:rsidR="00EF1E61" w:rsidRDefault="00EF1E61" w:rsidP="00720FDA">
            <w:pPr>
              <w:spacing w:before="40" w:after="40"/>
              <w:ind w:left="0"/>
              <w:jc w:val="center"/>
            </w:pPr>
            <w:r>
              <w:t>STA</w:t>
            </w:r>
          </w:p>
        </w:tc>
        <w:tc>
          <w:tcPr>
            <w:tcW w:w="2856" w:type="pct"/>
            <w:shd w:val="clear" w:color="auto" w:fill="auto"/>
          </w:tcPr>
          <w:p w14:paraId="2C8910DD" w14:textId="77777777" w:rsidR="00EF1E61" w:rsidRDefault="00B0717B" w:rsidP="00720FDA">
            <w:pPr>
              <w:spacing w:before="40" w:after="40"/>
              <w:ind w:left="0"/>
              <w:jc w:val="left"/>
            </w:pPr>
            <w:r>
              <w:t>Requirements to produce status, alarms and health information to Gemini via the GIAPI.</w:t>
            </w:r>
          </w:p>
        </w:tc>
        <w:tc>
          <w:tcPr>
            <w:tcW w:w="1226" w:type="pct"/>
            <w:shd w:val="clear" w:color="auto" w:fill="auto"/>
          </w:tcPr>
          <w:p w14:paraId="2158AD9A" w14:textId="77777777" w:rsidR="00EF1E61" w:rsidRPr="00D558BA" w:rsidRDefault="00082E1B" w:rsidP="000D7AF3">
            <w:pPr>
              <w:spacing w:before="40" w:after="40"/>
              <w:ind w:left="0"/>
              <w:jc w:val="left"/>
            </w:pPr>
            <w:r>
              <w:fldChar w:fldCharType="begin"/>
            </w:r>
            <w:r w:rsidR="007E69D5">
              <w:instrText xml:space="preserve"> REF _Ref95214460 \r \h </w:instrText>
            </w:r>
            <w:r>
              <w:fldChar w:fldCharType="separate"/>
            </w:r>
            <w:r w:rsidR="00FB6981">
              <w:t>2.5</w:t>
            </w:r>
            <w:r>
              <w:fldChar w:fldCharType="end"/>
            </w:r>
          </w:p>
        </w:tc>
      </w:tr>
      <w:tr w:rsidR="00EF1E61" w:rsidRPr="00D558BA" w14:paraId="77DC4CC0" w14:textId="77777777">
        <w:trPr>
          <w:cantSplit/>
        </w:trPr>
        <w:tc>
          <w:tcPr>
            <w:tcW w:w="918" w:type="pct"/>
            <w:shd w:val="clear" w:color="auto" w:fill="auto"/>
          </w:tcPr>
          <w:p w14:paraId="02CAE0B5" w14:textId="77777777" w:rsidR="00EF1E61" w:rsidRDefault="00EF1E61" w:rsidP="00720FDA">
            <w:pPr>
              <w:spacing w:before="40" w:after="40"/>
              <w:ind w:left="0"/>
              <w:jc w:val="center"/>
            </w:pPr>
            <w:r>
              <w:t>SC</w:t>
            </w:r>
          </w:p>
        </w:tc>
        <w:tc>
          <w:tcPr>
            <w:tcW w:w="2856" w:type="pct"/>
            <w:shd w:val="clear" w:color="auto" w:fill="auto"/>
          </w:tcPr>
          <w:p w14:paraId="3C1B3C72" w14:textId="77777777" w:rsidR="00EF1E61" w:rsidRDefault="00B0717B" w:rsidP="00720FDA">
            <w:pPr>
              <w:spacing w:before="40" w:after="40"/>
              <w:ind w:left="0"/>
              <w:jc w:val="left"/>
            </w:pPr>
            <w:r>
              <w:t>Requirements to receive and process the Gemini Sequence Commands.</w:t>
            </w:r>
          </w:p>
        </w:tc>
        <w:tc>
          <w:tcPr>
            <w:tcW w:w="1226" w:type="pct"/>
            <w:shd w:val="clear" w:color="auto" w:fill="auto"/>
          </w:tcPr>
          <w:p w14:paraId="7BEAC033" w14:textId="77777777" w:rsidR="00EF1E61" w:rsidRPr="00D558BA" w:rsidRDefault="00082E1B" w:rsidP="000D7AF3">
            <w:pPr>
              <w:spacing w:before="40" w:after="40"/>
              <w:ind w:left="0"/>
              <w:jc w:val="left"/>
            </w:pPr>
            <w:r>
              <w:fldChar w:fldCharType="begin"/>
            </w:r>
            <w:r w:rsidR="007E69D5">
              <w:instrText xml:space="preserve"> REF _Ref95214500 \r \h </w:instrText>
            </w:r>
            <w:r>
              <w:fldChar w:fldCharType="separate"/>
            </w:r>
            <w:r w:rsidR="00FB6981">
              <w:t>2.6</w:t>
            </w:r>
            <w:r>
              <w:fldChar w:fldCharType="end"/>
            </w:r>
          </w:p>
        </w:tc>
      </w:tr>
      <w:tr w:rsidR="00EF1E61" w:rsidRPr="00D558BA" w14:paraId="4D2F4C61" w14:textId="77777777">
        <w:trPr>
          <w:cantSplit/>
        </w:trPr>
        <w:tc>
          <w:tcPr>
            <w:tcW w:w="918" w:type="pct"/>
            <w:shd w:val="clear" w:color="auto" w:fill="auto"/>
          </w:tcPr>
          <w:p w14:paraId="59795510" w14:textId="77777777" w:rsidR="00EF1E61" w:rsidRDefault="000D7AF3" w:rsidP="00720FDA">
            <w:pPr>
              <w:spacing w:before="40" w:after="40"/>
              <w:ind w:left="0"/>
              <w:jc w:val="center"/>
            </w:pPr>
            <w:r>
              <w:t>GI</w:t>
            </w:r>
          </w:p>
        </w:tc>
        <w:tc>
          <w:tcPr>
            <w:tcW w:w="2856" w:type="pct"/>
            <w:shd w:val="clear" w:color="auto" w:fill="auto"/>
          </w:tcPr>
          <w:p w14:paraId="1EC135A2" w14:textId="77777777" w:rsidR="00EF1E61" w:rsidRDefault="00B0717B" w:rsidP="00720FDA">
            <w:pPr>
              <w:spacing w:before="40" w:after="40"/>
              <w:ind w:left="0"/>
              <w:jc w:val="left"/>
            </w:pPr>
            <w:r>
              <w:t>Requirements to interact with Gemini Systems</w:t>
            </w:r>
          </w:p>
        </w:tc>
        <w:tc>
          <w:tcPr>
            <w:tcW w:w="1226" w:type="pct"/>
            <w:shd w:val="clear" w:color="auto" w:fill="auto"/>
          </w:tcPr>
          <w:p w14:paraId="75335420" w14:textId="77777777" w:rsidR="00EF1E61" w:rsidRPr="00D558BA" w:rsidRDefault="00082E1B" w:rsidP="000D7AF3">
            <w:pPr>
              <w:spacing w:before="40" w:after="40"/>
              <w:ind w:left="0"/>
              <w:jc w:val="left"/>
            </w:pPr>
            <w:r>
              <w:fldChar w:fldCharType="begin"/>
            </w:r>
            <w:r w:rsidR="007E69D5">
              <w:instrText xml:space="preserve"> REF _Ref95214534 \r \h </w:instrText>
            </w:r>
            <w:r>
              <w:fldChar w:fldCharType="separate"/>
            </w:r>
            <w:r w:rsidR="00FB6981">
              <w:t>2.7</w:t>
            </w:r>
            <w:r>
              <w:fldChar w:fldCharType="end"/>
            </w:r>
          </w:p>
        </w:tc>
      </w:tr>
      <w:tr w:rsidR="00EF1E61" w:rsidRPr="00D558BA" w14:paraId="43F86401" w14:textId="77777777">
        <w:trPr>
          <w:cantSplit/>
        </w:trPr>
        <w:tc>
          <w:tcPr>
            <w:tcW w:w="918" w:type="pct"/>
            <w:shd w:val="clear" w:color="auto" w:fill="auto"/>
          </w:tcPr>
          <w:p w14:paraId="2A920FB7" w14:textId="77777777" w:rsidR="00EF1E61" w:rsidRDefault="000D7AF3" w:rsidP="00720FDA">
            <w:pPr>
              <w:spacing w:before="40" w:after="40"/>
              <w:ind w:left="0"/>
              <w:jc w:val="center"/>
            </w:pPr>
            <w:r>
              <w:t>SVC</w:t>
            </w:r>
          </w:p>
        </w:tc>
        <w:tc>
          <w:tcPr>
            <w:tcW w:w="2856" w:type="pct"/>
            <w:shd w:val="clear" w:color="auto" w:fill="auto"/>
          </w:tcPr>
          <w:p w14:paraId="4071973A" w14:textId="77777777" w:rsidR="00EF1E61" w:rsidRDefault="00B0717B" w:rsidP="00720FDA">
            <w:pPr>
              <w:spacing w:before="40" w:after="40"/>
              <w:ind w:left="0"/>
              <w:jc w:val="left"/>
            </w:pPr>
            <w:r>
              <w:t>Requirements to use the services provided by the GIAPI</w:t>
            </w:r>
          </w:p>
        </w:tc>
        <w:tc>
          <w:tcPr>
            <w:tcW w:w="1226" w:type="pct"/>
            <w:shd w:val="clear" w:color="auto" w:fill="auto"/>
          </w:tcPr>
          <w:p w14:paraId="60C36B4D" w14:textId="77777777" w:rsidR="00EF1E61" w:rsidRPr="00D558BA" w:rsidRDefault="00082E1B" w:rsidP="000D7AF3">
            <w:pPr>
              <w:spacing w:before="40" w:after="40"/>
              <w:ind w:left="0"/>
              <w:jc w:val="left"/>
            </w:pPr>
            <w:r>
              <w:fldChar w:fldCharType="begin"/>
            </w:r>
            <w:r w:rsidR="007E69D5">
              <w:instrText xml:space="preserve"> REF _Ref95214553 \r \h </w:instrText>
            </w:r>
            <w:r>
              <w:fldChar w:fldCharType="separate"/>
            </w:r>
            <w:r w:rsidR="00FB6981">
              <w:t>2.8</w:t>
            </w:r>
            <w:r>
              <w:fldChar w:fldCharType="end"/>
            </w:r>
          </w:p>
        </w:tc>
      </w:tr>
      <w:tr w:rsidR="000D7AF3" w:rsidRPr="00D558BA" w14:paraId="3B393AFA" w14:textId="77777777">
        <w:trPr>
          <w:cantSplit/>
        </w:trPr>
        <w:tc>
          <w:tcPr>
            <w:tcW w:w="918" w:type="pct"/>
            <w:shd w:val="clear" w:color="auto" w:fill="auto"/>
          </w:tcPr>
          <w:p w14:paraId="2B215DF2" w14:textId="77777777" w:rsidR="000D7AF3" w:rsidRDefault="000D7AF3" w:rsidP="00720FDA">
            <w:pPr>
              <w:spacing w:before="40" w:after="40"/>
              <w:ind w:left="0"/>
              <w:jc w:val="center"/>
            </w:pPr>
            <w:r>
              <w:t>DP</w:t>
            </w:r>
          </w:p>
        </w:tc>
        <w:tc>
          <w:tcPr>
            <w:tcW w:w="2856" w:type="pct"/>
            <w:shd w:val="clear" w:color="auto" w:fill="auto"/>
          </w:tcPr>
          <w:p w14:paraId="3A1DCFC0" w14:textId="77777777" w:rsidR="000D7AF3" w:rsidRDefault="00B0717B" w:rsidP="00720FDA">
            <w:pPr>
              <w:spacing w:before="40" w:after="40"/>
              <w:ind w:left="0"/>
              <w:jc w:val="left"/>
            </w:pPr>
            <w:r>
              <w:t>Data production requirements</w:t>
            </w:r>
          </w:p>
        </w:tc>
        <w:tc>
          <w:tcPr>
            <w:tcW w:w="1226" w:type="pct"/>
            <w:shd w:val="clear" w:color="auto" w:fill="auto"/>
          </w:tcPr>
          <w:p w14:paraId="24B7D37D" w14:textId="77777777" w:rsidR="000D7AF3" w:rsidRPr="00D558BA" w:rsidRDefault="00082E1B" w:rsidP="00B0717B">
            <w:pPr>
              <w:keepNext/>
              <w:spacing w:before="40" w:after="40"/>
              <w:ind w:left="0"/>
              <w:jc w:val="left"/>
            </w:pPr>
            <w:r>
              <w:fldChar w:fldCharType="begin"/>
            </w:r>
            <w:r w:rsidR="007E69D5">
              <w:instrText xml:space="preserve"> REF _Ref95214569 \r \h </w:instrText>
            </w:r>
            <w:r>
              <w:fldChar w:fldCharType="separate"/>
            </w:r>
            <w:r w:rsidR="00FB6981">
              <w:t>2.9</w:t>
            </w:r>
            <w:r>
              <w:fldChar w:fldCharType="end"/>
            </w:r>
          </w:p>
        </w:tc>
      </w:tr>
    </w:tbl>
    <w:p w14:paraId="1D98571F" w14:textId="77777777" w:rsidR="00B0717B" w:rsidRDefault="00B0717B" w:rsidP="00B0717B">
      <w:pPr>
        <w:pStyle w:val="Caption"/>
      </w:pPr>
      <w:bookmarkStart w:id="27" w:name="_Ref95214728"/>
      <w:r>
        <w:t xml:space="preserve">Table </w:t>
      </w:r>
      <w:r w:rsidR="00FB6981">
        <w:fldChar w:fldCharType="begin"/>
      </w:r>
      <w:r w:rsidR="00FB6981">
        <w:instrText xml:space="preserve"> SEQ Table \* ARABIC </w:instrText>
      </w:r>
      <w:r w:rsidR="00FB6981">
        <w:fldChar w:fldCharType="separate"/>
      </w:r>
      <w:r w:rsidR="00FB6981">
        <w:rPr>
          <w:noProof/>
        </w:rPr>
        <w:t>1</w:t>
      </w:r>
      <w:r w:rsidR="00FB6981">
        <w:rPr>
          <w:noProof/>
        </w:rPr>
        <w:fldChar w:fldCharType="end"/>
      </w:r>
      <w:bookmarkEnd w:id="27"/>
      <w:r>
        <w:t>: Categories used to classify Builder Requirements</w:t>
      </w:r>
    </w:p>
    <w:p w14:paraId="785312FB" w14:textId="77777777" w:rsidR="00266A51" w:rsidRDefault="006D705C" w:rsidP="00514567">
      <w:r>
        <w:t>The following sections present the requirements for each one of these categories.</w:t>
      </w:r>
    </w:p>
    <w:p w14:paraId="260C1568" w14:textId="77777777" w:rsidR="00514567" w:rsidRDefault="00514567" w:rsidP="00514567">
      <w:pPr>
        <w:pStyle w:val="Heading2"/>
      </w:pPr>
      <w:bookmarkStart w:id="28" w:name="_Ref95209281"/>
      <w:bookmarkStart w:id="29" w:name="_Toc277928142"/>
      <w:r>
        <w:t>Gemini Instrument</w:t>
      </w:r>
      <w:r w:rsidR="00B15D8D">
        <w:t xml:space="preserve"> layout</w:t>
      </w:r>
      <w:bookmarkEnd w:id="28"/>
      <w:bookmarkEnd w:id="29"/>
    </w:p>
    <w:p w14:paraId="389DF1C0" w14:textId="77777777" w:rsidR="00D24987" w:rsidRDefault="00514567" w:rsidP="00D24987">
      <w:r>
        <w:t>A typical Gemini instrument consists logically of three parts:  the Components Controller (CC), Detector Controller (DC), and Instrument Sequencer (IS). This section describes the requirements associated to these parts.</w:t>
      </w:r>
    </w:p>
    <w:p w14:paraId="1E502AB8"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67BB32A" w14:textId="77777777">
        <w:trPr>
          <w:gridAfter w:val="1"/>
          <w:wAfter w:w="6930" w:type="dxa"/>
        </w:trPr>
        <w:tc>
          <w:tcPr>
            <w:tcW w:w="1890" w:type="dxa"/>
            <w:noWrap/>
            <w:vAlign w:val="center"/>
          </w:tcPr>
          <w:p w14:paraId="048391C4"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01</w:t>
            </w:r>
          </w:p>
        </w:tc>
      </w:tr>
      <w:tr w:rsidR="00D24987" w14:paraId="61F99823" w14:textId="77777777">
        <w:tc>
          <w:tcPr>
            <w:tcW w:w="1890" w:type="dxa"/>
          </w:tcPr>
          <w:p w14:paraId="12953D7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2646EC1" w14:textId="77777777" w:rsidR="00D24987" w:rsidRPr="000953FA" w:rsidRDefault="00A40F89" w:rsidP="00D24987">
            <w:pPr>
              <w:spacing w:before="60" w:after="60"/>
              <w:ind w:left="0"/>
              <w:rPr>
                <w:sz w:val="18"/>
              </w:rPr>
            </w:pPr>
            <w:r>
              <w:t>Handle sequencing details internally</w:t>
            </w:r>
          </w:p>
        </w:tc>
      </w:tr>
      <w:tr w:rsidR="00D24987" w14:paraId="0FF53EBE" w14:textId="77777777">
        <w:tc>
          <w:tcPr>
            <w:tcW w:w="1890" w:type="dxa"/>
          </w:tcPr>
          <w:p w14:paraId="3F4E4F22"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A3EA2B8" w14:textId="77777777" w:rsidR="00D24987" w:rsidRPr="000953FA" w:rsidRDefault="00A40F89" w:rsidP="00A40F89">
            <w:pPr>
              <w:pStyle w:val="NormalFirst"/>
              <w:ind w:left="0"/>
              <w:rPr>
                <w:i/>
                <w:iCs/>
                <w:sz w:val="18"/>
              </w:rPr>
            </w:pPr>
            <w:r>
              <w:t>The IS must handle all internal sequencing details of the instrument and not expect that responsibility to be handled by the sequencing software in the OCS</w:t>
            </w:r>
          </w:p>
        </w:tc>
      </w:tr>
      <w:tr w:rsidR="00D24987" w14:paraId="5DD41F86" w14:textId="77777777">
        <w:tc>
          <w:tcPr>
            <w:tcW w:w="1890" w:type="dxa"/>
          </w:tcPr>
          <w:p w14:paraId="4E74C6F4"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10166DD" w14:textId="77777777" w:rsidR="00D24987" w:rsidRPr="00F378E5" w:rsidRDefault="00D24987" w:rsidP="00D24987">
            <w:pPr>
              <w:pStyle w:val="NormalFirst"/>
              <w:ind w:left="0"/>
            </w:pPr>
            <w:r w:rsidRPr="00F378E5">
              <w:t>GIAPI Design and Use, section 3.1</w:t>
            </w:r>
          </w:p>
        </w:tc>
      </w:tr>
    </w:tbl>
    <w:p w14:paraId="2DCA3F9B"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71562BF" w14:textId="77777777">
        <w:trPr>
          <w:gridAfter w:val="1"/>
          <w:wAfter w:w="6930" w:type="dxa"/>
        </w:trPr>
        <w:tc>
          <w:tcPr>
            <w:tcW w:w="1890" w:type="dxa"/>
            <w:noWrap/>
            <w:vAlign w:val="center"/>
          </w:tcPr>
          <w:p w14:paraId="42F6F4AD"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02</w:t>
            </w:r>
          </w:p>
        </w:tc>
      </w:tr>
      <w:tr w:rsidR="00D24987" w14:paraId="56689B8B" w14:textId="77777777">
        <w:tc>
          <w:tcPr>
            <w:tcW w:w="1890" w:type="dxa"/>
          </w:tcPr>
          <w:p w14:paraId="2A7A0152"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59168A7" w14:textId="77777777" w:rsidR="00D24987" w:rsidRPr="000953FA" w:rsidRDefault="00A40F89" w:rsidP="00D24987">
            <w:pPr>
              <w:spacing w:before="60" w:after="60"/>
              <w:ind w:left="0"/>
              <w:rPr>
                <w:sz w:val="18"/>
              </w:rPr>
            </w:pPr>
            <w:r>
              <w:t>Move devices and motors from a safe state to another</w:t>
            </w:r>
          </w:p>
        </w:tc>
      </w:tr>
      <w:tr w:rsidR="00A40F89" w14:paraId="0A71E310" w14:textId="77777777">
        <w:tc>
          <w:tcPr>
            <w:tcW w:w="1890" w:type="dxa"/>
          </w:tcPr>
          <w:p w14:paraId="06240B47" w14:textId="77777777" w:rsidR="00A40F89"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FD145DC" w14:textId="77777777" w:rsidR="00A40F89" w:rsidRPr="000953FA" w:rsidRDefault="00A40F89" w:rsidP="00D24987">
            <w:pPr>
              <w:spacing w:before="60" w:after="60"/>
              <w:ind w:left="0"/>
              <w:rPr>
                <w:sz w:val="18"/>
              </w:rPr>
            </w:pPr>
            <w:r>
              <w:t>The Components Controller must move the configuration of the instrument devices and motors from one safe state to another</w:t>
            </w:r>
          </w:p>
        </w:tc>
      </w:tr>
      <w:tr w:rsidR="00A40F89" w14:paraId="1B794239" w14:textId="77777777">
        <w:tc>
          <w:tcPr>
            <w:tcW w:w="1890" w:type="dxa"/>
          </w:tcPr>
          <w:p w14:paraId="4E20A3FE" w14:textId="77777777" w:rsidR="00A40F89" w:rsidRPr="00674867" w:rsidRDefault="00A40F89"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540368A" w14:textId="77777777" w:rsidR="00A40F89" w:rsidRPr="00F378E5" w:rsidRDefault="00A40F89" w:rsidP="00D24987">
            <w:pPr>
              <w:pStyle w:val="NormalFirst"/>
              <w:ind w:left="0"/>
            </w:pPr>
            <w:r w:rsidRPr="00F378E5">
              <w:t>GIAPI Design and Use, section 3.</w:t>
            </w:r>
            <w:r>
              <w:t>2</w:t>
            </w:r>
          </w:p>
        </w:tc>
      </w:tr>
    </w:tbl>
    <w:p w14:paraId="15EE4260"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58D29DE8" w14:textId="77777777">
        <w:trPr>
          <w:gridAfter w:val="1"/>
          <w:wAfter w:w="6930" w:type="dxa"/>
        </w:trPr>
        <w:tc>
          <w:tcPr>
            <w:tcW w:w="1890" w:type="dxa"/>
            <w:noWrap/>
            <w:vAlign w:val="center"/>
          </w:tcPr>
          <w:p w14:paraId="70752328"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03</w:t>
            </w:r>
          </w:p>
        </w:tc>
      </w:tr>
      <w:tr w:rsidR="00D24987" w14:paraId="1FB471AF" w14:textId="77777777">
        <w:tc>
          <w:tcPr>
            <w:tcW w:w="1890" w:type="dxa"/>
          </w:tcPr>
          <w:p w14:paraId="2300A82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B40601F" w14:textId="77777777" w:rsidR="00D24987" w:rsidRPr="009034AF" w:rsidRDefault="00A40F89" w:rsidP="00D24987">
            <w:pPr>
              <w:spacing w:before="60" w:after="60"/>
              <w:ind w:left="0"/>
            </w:pPr>
            <w:r>
              <w:t>Optimize multiple motions</w:t>
            </w:r>
          </w:p>
        </w:tc>
      </w:tr>
      <w:tr w:rsidR="00D24987" w14:paraId="19A1834A" w14:textId="77777777">
        <w:tc>
          <w:tcPr>
            <w:tcW w:w="1890" w:type="dxa"/>
          </w:tcPr>
          <w:p w14:paraId="687A1A1E"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F48DF0B" w14:textId="77777777" w:rsidR="00D24987" w:rsidRPr="000953FA" w:rsidRDefault="00A40F89" w:rsidP="00D24987">
            <w:pPr>
              <w:pStyle w:val="NormalFirst"/>
              <w:ind w:left="0"/>
              <w:rPr>
                <w:i/>
                <w:iCs/>
                <w:sz w:val="18"/>
              </w:rPr>
            </w:pPr>
            <w:r w:rsidRPr="00AA3EB8">
              <w:t>Complex configurations resulting in multiple motions should be applied in parallel. If several different components undergo movement with one applied configuration, the devices should be moved in parallel to minimize the time needed to reconfigure the instrument.</w:t>
            </w:r>
          </w:p>
        </w:tc>
      </w:tr>
      <w:tr w:rsidR="00D24987" w14:paraId="76B7DAFE" w14:textId="77777777">
        <w:tc>
          <w:tcPr>
            <w:tcW w:w="1890" w:type="dxa"/>
          </w:tcPr>
          <w:p w14:paraId="64365CA3"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48CC03F" w14:textId="77777777" w:rsidR="00D24987" w:rsidRPr="00F378E5" w:rsidRDefault="00D24987" w:rsidP="00D24987">
            <w:pPr>
              <w:pStyle w:val="NormalFirst"/>
              <w:ind w:left="0"/>
            </w:pPr>
            <w:r w:rsidRPr="00F378E5">
              <w:t>GIAPI Design and Use, section 3.</w:t>
            </w:r>
            <w:r>
              <w:t>2</w:t>
            </w:r>
          </w:p>
        </w:tc>
      </w:tr>
    </w:tbl>
    <w:p w14:paraId="065945A0"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A940FF1" w14:textId="77777777">
        <w:trPr>
          <w:gridAfter w:val="1"/>
          <w:wAfter w:w="6930" w:type="dxa"/>
        </w:trPr>
        <w:tc>
          <w:tcPr>
            <w:tcW w:w="1890" w:type="dxa"/>
            <w:noWrap/>
            <w:vAlign w:val="center"/>
          </w:tcPr>
          <w:p w14:paraId="29D0CEA3"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04</w:t>
            </w:r>
          </w:p>
        </w:tc>
      </w:tr>
      <w:tr w:rsidR="00D24987" w14:paraId="5B23E963" w14:textId="77777777">
        <w:tc>
          <w:tcPr>
            <w:tcW w:w="1890" w:type="dxa"/>
          </w:tcPr>
          <w:p w14:paraId="2D346A64"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EE25000" w14:textId="77777777" w:rsidR="00D24987" w:rsidRPr="000953FA" w:rsidRDefault="00A40F89" w:rsidP="00D24987">
            <w:pPr>
              <w:spacing w:before="60" w:after="60"/>
              <w:ind w:left="0"/>
              <w:rPr>
                <w:sz w:val="18"/>
              </w:rPr>
            </w:pPr>
            <w:r>
              <w:t>Handle motion peculiarities within the instrument</w:t>
            </w:r>
          </w:p>
        </w:tc>
      </w:tr>
      <w:tr w:rsidR="00D24987" w14:paraId="68FBE395" w14:textId="77777777">
        <w:tc>
          <w:tcPr>
            <w:tcW w:w="1890" w:type="dxa"/>
          </w:tcPr>
          <w:p w14:paraId="0BBD6F8F"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D6D6656" w14:textId="77777777" w:rsidR="00D24987" w:rsidRPr="009034AF" w:rsidRDefault="00A40F89" w:rsidP="00D24987">
            <w:pPr>
              <w:pStyle w:val="NormalFirst"/>
              <w:ind w:left="0"/>
              <w:rPr>
                <w:iCs/>
                <w:sz w:val="18"/>
              </w:rPr>
            </w:pPr>
            <w:r>
              <w:t xml:space="preserve">The components controller must handle any motion peculiarities within the instrument. </w:t>
            </w:r>
            <w:r w:rsidR="00D24987" w:rsidRPr="00AA3EB8">
              <w:t xml:space="preserve">Instruments with multiple filter wheels can have dependencies between wheels.  For example, if wheel 1 is moved from A to G, wheel 2 must be also be moved to a blocking position such that no bright light ever hits the detector.  Then following the conclusion of the filter 1 move, filter 2 must be moved back to its previous position.  This kind of instrument-specific logic, if needed, should be embedded in the components </w:t>
            </w:r>
            <w:r w:rsidR="00D24987" w:rsidRPr="009034AF">
              <w:t>controller logic</w:t>
            </w:r>
          </w:p>
        </w:tc>
      </w:tr>
      <w:tr w:rsidR="00D24987" w14:paraId="0B16E11A" w14:textId="77777777">
        <w:tc>
          <w:tcPr>
            <w:tcW w:w="1890" w:type="dxa"/>
          </w:tcPr>
          <w:p w14:paraId="2256AC2A"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2178359" w14:textId="77777777" w:rsidR="00D24987" w:rsidRPr="00F378E5" w:rsidRDefault="00D24987" w:rsidP="00D24987">
            <w:pPr>
              <w:pStyle w:val="NormalFirst"/>
              <w:ind w:left="0"/>
            </w:pPr>
            <w:r w:rsidRPr="00F378E5">
              <w:t>GIAPI Design and Use, section 3</w:t>
            </w:r>
            <w:r>
              <w:t>.2</w:t>
            </w:r>
          </w:p>
        </w:tc>
      </w:tr>
    </w:tbl>
    <w:p w14:paraId="07C647FD" w14:textId="77777777" w:rsidR="00B15D8D" w:rsidRDefault="00B15D8D"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5D8D" w14:paraId="75E84F81" w14:textId="77777777">
        <w:trPr>
          <w:gridAfter w:val="1"/>
          <w:wAfter w:w="6930" w:type="dxa"/>
        </w:trPr>
        <w:tc>
          <w:tcPr>
            <w:tcW w:w="1890" w:type="dxa"/>
            <w:noWrap/>
            <w:vAlign w:val="center"/>
          </w:tcPr>
          <w:p w14:paraId="5CC46876" w14:textId="77777777" w:rsidR="00B15D8D" w:rsidRPr="00674867" w:rsidRDefault="00B15D8D" w:rsidP="00B15D8D">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05</w:t>
            </w:r>
          </w:p>
        </w:tc>
      </w:tr>
      <w:tr w:rsidR="00B15D8D" w14:paraId="6F33F3B4" w14:textId="77777777">
        <w:tc>
          <w:tcPr>
            <w:tcW w:w="1890" w:type="dxa"/>
          </w:tcPr>
          <w:p w14:paraId="6C3F037E" w14:textId="77777777" w:rsidR="00B15D8D"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875EDE3" w14:textId="77777777" w:rsidR="00B15D8D" w:rsidRPr="000953FA" w:rsidRDefault="00A255E1" w:rsidP="00D24987">
            <w:pPr>
              <w:spacing w:before="60" w:after="60"/>
              <w:ind w:left="0"/>
              <w:rPr>
                <w:sz w:val="18"/>
              </w:rPr>
            </w:pPr>
            <w:r>
              <w:t>Avoid unnecessary movements</w:t>
            </w:r>
          </w:p>
        </w:tc>
      </w:tr>
      <w:tr w:rsidR="00B15D8D" w14:paraId="7A66B621" w14:textId="77777777">
        <w:tc>
          <w:tcPr>
            <w:tcW w:w="1890" w:type="dxa"/>
          </w:tcPr>
          <w:p w14:paraId="37194337" w14:textId="77777777" w:rsidR="00B15D8D"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5F347483" w14:textId="77777777" w:rsidR="00B15D8D" w:rsidRPr="000953FA" w:rsidRDefault="00A255E1" w:rsidP="00D24987">
            <w:pPr>
              <w:pStyle w:val="NormalFirst"/>
              <w:ind w:left="0"/>
              <w:rPr>
                <w:i/>
                <w:iCs/>
                <w:sz w:val="18"/>
              </w:rPr>
            </w:pPr>
            <w:r>
              <w:t>The components controller must be sufficiently knowledgeable about the current motor and device configuration such that unnecessary motions or movements are eliminated</w:t>
            </w:r>
          </w:p>
        </w:tc>
      </w:tr>
      <w:tr w:rsidR="00B15D8D" w14:paraId="5DBC160E" w14:textId="77777777">
        <w:tc>
          <w:tcPr>
            <w:tcW w:w="1890" w:type="dxa"/>
          </w:tcPr>
          <w:p w14:paraId="51660972" w14:textId="77777777" w:rsidR="00B15D8D" w:rsidRPr="00674867" w:rsidRDefault="00B15D8D"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2854530" w14:textId="77777777" w:rsidR="00B15D8D" w:rsidRPr="00F378E5" w:rsidRDefault="00B15D8D" w:rsidP="00B15D8D">
            <w:pPr>
              <w:pStyle w:val="NormalFirst"/>
              <w:ind w:left="0"/>
            </w:pPr>
            <w:r w:rsidRPr="00F378E5">
              <w:t>GIAPI Design and Use, section 3.</w:t>
            </w:r>
            <w:r>
              <w:t>2</w:t>
            </w:r>
          </w:p>
        </w:tc>
      </w:tr>
    </w:tbl>
    <w:p w14:paraId="13A70C34"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31B84029" w14:textId="77777777">
        <w:trPr>
          <w:gridAfter w:val="1"/>
          <w:wAfter w:w="6930" w:type="dxa"/>
        </w:trPr>
        <w:tc>
          <w:tcPr>
            <w:tcW w:w="1890" w:type="dxa"/>
            <w:noWrap/>
            <w:vAlign w:val="center"/>
          </w:tcPr>
          <w:p w14:paraId="0A8BD6B3"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06</w:t>
            </w:r>
          </w:p>
        </w:tc>
      </w:tr>
      <w:tr w:rsidR="00D24987" w14:paraId="07542E5D" w14:textId="77777777">
        <w:tc>
          <w:tcPr>
            <w:tcW w:w="1890" w:type="dxa"/>
          </w:tcPr>
          <w:p w14:paraId="0482220A"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F609581" w14:textId="77777777" w:rsidR="00D24987" w:rsidRPr="000953FA" w:rsidRDefault="00A255E1" w:rsidP="00A255E1">
            <w:pPr>
              <w:spacing w:before="60" w:after="60"/>
              <w:ind w:left="0"/>
              <w:rPr>
                <w:sz w:val="18"/>
              </w:rPr>
            </w:pPr>
            <w:r>
              <w:t>Preprocessing of data needs to be provided by the detector controller</w:t>
            </w:r>
          </w:p>
        </w:tc>
      </w:tr>
      <w:tr w:rsidR="00D24987" w14:paraId="3ECBFFE3" w14:textId="77777777">
        <w:tc>
          <w:tcPr>
            <w:tcW w:w="1890" w:type="dxa"/>
          </w:tcPr>
          <w:p w14:paraId="4383579D"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0C4F3DC" w14:textId="77777777" w:rsidR="00D24987" w:rsidRPr="000953FA" w:rsidRDefault="00A255E1" w:rsidP="00D24987">
            <w:pPr>
              <w:pStyle w:val="NormalFirst"/>
              <w:ind w:left="0"/>
              <w:rPr>
                <w:i/>
                <w:iCs/>
                <w:sz w:val="18"/>
              </w:rPr>
            </w:pPr>
            <w:r>
              <w:t>The Detector Controller must provide any preprocessing of data that may be needed before forwarding the data products to Gemini.</w:t>
            </w:r>
          </w:p>
        </w:tc>
      </w:tr>
      <w:tr w:rsidR="00D24987" w14:paraId="49430C17" w14:textId="77777777">
        <w:tc>
          <w:tcPr>
            <w:tcW w:w="1890" w:type="dxa"/>
          </w:tcPr>
          <w:p w14:paraId="33246D73"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787A148" w14:textId="77777777" w:rsidR="00D24987" w:rsidRPr="00F378E5" w:rsidRDefault="00D24987" w:rsidP="00D24987">
            <w:pPr>
              <w:pStyle w:val="NormalFirst"/>
              <w:ind w:left="0"/>
            </w:pPr>
            <w:r w:rsidRPr="00F378E5">
              <w:t>GIAPI Design and Use, section 3.</w:t>
            </w:r>
            <w:r>
              <w:t>3.1</w:t>
            </w:r>
          </w:p>
        </w:tc>
      </w:tr>
    </w:tbl>
    <w:p w14:paraId="2C33AC64"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445B002" w14:textId="77777777">
        <w:trPr>
          <w:gridAfter w:val="1"/>
          <w:wAfter w:w="6930" w:type="dxa"/>
        </w:trPr>
        <w:tc>
          <w:tcPr>
            <w:tcW w:w="1890" w:type="dxa"/>
            <w:noWrap/>
            <w:vAlign w:val="center"/>
          </w:tcPr>
          <w:p w14:paraId="55695098"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266A51">
              <w:rPr>
                <w:rFonts w:ascii="Helvetica" w:hAnsi="Helvetica"/>
                <w:b w:val="0"/>
              </w:rPr>
              <w:t>INS-</w:t>
            </w:r>
            <w:r>
              <w:rPr>
                <w:rFonts w:ascii="Helvetica" w:hAnsi="Helvetica"/>
                <w:b w:val="0"/>
              </w:rPr>
              <w:t>07</w:t>
            </w:r>
          </w:p>
        </w:tc>
      </w:tr>
      <w:tr w:rsidR="00D24987" w14:paraId="130E060F" w14:textId="77777777">
        <w:tc>
          <w:tcPr>
            <w:tcW w:w="1890" w:type="dxa"/>
          </w:tcPr>
          <w:p w14:paraId="407E1FEF"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19BDA2F" w14:textId="77777777" w:rsidR="00D24987" w:rsidRPr="000953FA" w:rsidRDefault="00A255E1" w:rsidP="00293854">
            <w:pPr>
              <w:spacing w:before="60" w:after="60"/>
              <w:ind w:left="0"/>
              <w:rPr>
                <w:sz w:val="18"/>
              </w:rPr>
            </w:pPr>
            <w:r>
              <w:t>Do</w:t>
            </w:r>
            <w:r w:rsidR="00D24987">
              <w:t xml:space="preserve"> not rely on </w:t>
            </w:r>
            <w:r>
              <w:t>the Gemini pipeline to do data processing.</w:t>
            </w:r>
          </w:p>
        </w:tc>
      </w:tr>
      <w:tr w:rsidR="00D24987" w14:paraId="2C26008D" w14:textId="77777777">
        <w:tc>
          <w:tcPr>
            <w:tcW w:w="1890" w:type="dxa"/>
          </w:tcPr>
          <w:p w14:paraId="1C0B1DC8"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1823B33" w14:textId="77777777" w:rsidR="00D24987" w:rsidRPr="000953FA" w:rsidRDefault="00A255E1" w:rsidP="00293854">
            <w:pPr>
              <w:pStyle w:val="NormalFirst"/>
              <w:ind w:left="0"/>
              <w:rPr>
                <w:i/>
                <w:iCs/>
                <w:sz w:val="18"/>
              </w:rPr>
            </w:pPr>
            <w:r>
              <w:t>Well-formed, easily viewable datasets must be passed to Gemini.  The instrument should not rely on the Gemini pipeline to do this kind of processing.</w:t>
            </w:r>
          </w:p>
        </w:tc>
      </w:tr>
      <w:tr w:rsidR="00D24987" w14:paraId="1B6CEC3D" w14:textId="77777777">
        <w:tc>
          <w:tcPr>
            <w:tcW w:w="1890" w:type="dxa"/>
          </w:tcPr>
          <w:p w14:paraId="48EFDFCA"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569158F" w14:textId="77777777" w:rsidR="00D24987" w:rsidRPr="00F378E5" w:rsidRDefault="00D24987" w:rsidP="00D24987">
            <w:pPr>
              <w:pStyle w:val="NormalFirst"/>
              <w:ind w:left="0"/>
            </w:pPr>
            <w:r w:rsidRPr="00F378E5">
              <w:t>GIAPI Design and Use, section 3.</w:t>
            </w:r>
            <w:r>
              <w:t>3.1</w:t>
            </w:r>
          </w:p>
        </w:tc>
      </w:tr>
    </w:tbl>
    <w:p w14:paraId="3CAF991B" w14:textId="77777777" w:rsidR="00514567" w:rsidRDefault="00514567" w:rsidP="00D24987"/>
    <w:p w14:paraId="37917C72" w14:textId="77777777" w:rsidR="00514567" w:rsidRDefault="00514567" w:rsidP="00514567">
      <w:pPr>
        <w:pStyle w:val="Heading2"/>
      </w:pPr>
      <w:bookmarkStart w:id="30" w:name="_Ref95214333"/>
      <w:bookmarkStart w:id="31" w:name="_Ref95214337"/>
      <w:bookmarkStart w:id="32" w:name="_Toc277928143"/>
      <w:r>
        <w:t>Hardware Requirements</w:t>
      </w:r>
      <w:bookmarkEnd w:id="30"/>
      <w:bookmarkEnd w:id="31"/>
      <w:bookmarkEnd w:id="32"/>
    </w:p>
    <w:p w14:paraId="636000DF" w14:textId="77777777" w:rsidR="00F51FE7" w:rsidRDefault="00567C51" w:rsidP="00567C51">
      <w:r>
        <w:t>These requirements describe the hardware choices available for Aspen Instruments.</w:t>
      </w:r>
    </w:p>
    <w:p w14:paraId="750E5495"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5D466B13" w14:textId="77777777">
        <w:trPr>
          <w:gridAfter w:val="1"/>
          <w:wAfter w:w="6930" w:type="dxa"/>
        </w:trPr>
        <w:tc>
          <w:tcPr>
            <w:tcW w:w="1890" w:type="dxa"/>
            <w:noWrap/>
            <w:vAlign w:val="center"/>
          </w:tcPr>
          <w:p w14:paraId="41CFD5B5" w14:textId="77777777" w:rsidR="00F51FE7" w:rsidRPr="00674867" w:rsidRDefault="00F51FE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 xml:space="preserve">GIAPI-HW-01 </w:t>
            </w:r>
          </w:p>
        </w:tc>
      </w:tr>
      <w:tr w:rsidR="00F51FE7" w14:paraId="4030AD41" w14:textId="77777777">
        <w:tc>
          <w:tcPr>
            <w:tcW w:w="1890" w:type="dxa"/>
          </w:tcPr>
          <w:p w14:paraId="7186AE70"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56DEE62A" w14:textId="77777777" w:rsidR="00F51FE7" w:rsidRPr="00D558BA" w:rsidRDefault="00D56AEF" w:rsidP="00CC3305">
            <w:pPr>
              <w:tabs>
                <w:tab w:val="center" w:pos="1348"/>
              </w:tabs>
              <w:spacing w:before="40" w:after="40"/>
              <w:ind w:left="0"/>
              <w:jc w:val="left"/>
            </w:pPr>
            <w:r>
              <w:t xml:space="preserve">64-bit </w:t>
            </w:r>
            <w:r w:rsidR="00F51FE7" w:rsidRPr="00D558BA">
              <w:t>CPU</w:t>
            </w:r>
            <w:r>
              <w:t>(s)</w:t>
            </w:r>
            <w:r w:rsidR="00F51FE7">
              <w:tab/>
            </w:r>
          </w:p>
        </w:tc>
      </w:tr>
      <w:tr w:rsidR="00F51FE7" w14:paraId="6B66D345" w14:textId="77777777">
        <w:tc>
          <w:tcPr>
            <w:tcW w:w="1890" w:type="dxa"/>
          </w:tcPr>
          <w:p w14:paraId="267361D8"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37D5D08" w14:textId="77777777" w:rsidR="00F51FE7" w:rsidRPr="000953FA" w:rsidRDefault="00F51FE7" w:rsidP="00D24987">
            <w:pPr>
              <w:spacing w:before="60" w:after="60"/>
              <w:ind w:left="0"/>
              <w:rPr>
                <w:sz w:val="18"/>
              </w:rPr>
            </w:pPr>
            <w:r w:rsidRPr="00D558BA">
              <w:t>System should use AMD or Intel 64-bit capable x86 CPU(s) using multiple processors and/or multi-cores as needed</w:t>
            </w:r>
            <w:r>
              <w:rPr>
                <w:rStyle w:val="FootnoteReference"/>
              </w:rPr>
              <w:footnoteReference w:id="1"/>
            </w:r>
            <w:r w:rsidRPr="00D558BA">
              <w:t>.</w:t>
            </w:r>
          </w:p>
        </w:tc>
      </w:tr>
      <w:tr w:rsidR="00F51FE7" w14:paraId="79C62982" w14:textId="77777777">
        <w:tc>
          <w:tcPr>
            <w:tcW w:w="1890" w:type="dxa"/>
          </w:tcPr>
          <w:p w14:paraId="62C3F653"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2CDBC86" w14:textId="77777777" w:rsidR="00F51FE7" w:rsidRPr="00F378E5" w:rsidRDefault="00F51FE7" w:rsidP="00D24987">
            <w:pPr>
              <w:pStyle w:val="NormalFirst"/>
              <w:ind w:left="0"/>
            </w:pPr>
          </w:p>
        </w:tc>
      </w:tr>
    </w:tbl>
    <w:p w14:paraId="42334F58" w14:textId="77777777" w:rsidR="00293854" w:rsidRDefault="00293854" w:rsidP="00F51FE7"/>
    <w:p w14:paraId="4577CB32"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657D0968" w14:textId="77777777">
        <w:trPr>
          <w:gridAfter w:val="1"/>
          <w:wAfter w:w="6930" w:type="dxa"/>
        </w:trPr>
        <w:tc>
          <w:tcPr>
            <w:tcW w:w="1890" w:type="dxa"/>
            <w:noWrap/>
            <w:vAlign w:val="center"/>
          </w:tcPr>
          <w:p w14:paraId="1FBB0A0B" w14:textId="77777777" w:rsidR="00F51FE7" w:rsidRPr="00674867" w:rsidRDefault="00F51FE7" w:rsidP="00F51FE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GIAPI-HW-02</w:t>
            </w:r>
          </w:p>
        </w:tc>
      </w:tr>
      <w:tr w:rsidR="00F51FE7" w14:paraId="4C41F2AD" w14:textId="77777777">
        <w:tc>
          <w:tcPr>
            <w:tcW w:w="1890" w:type="dxa"/>
          </w:tcPr>
          <w:p w14:paraId="08DECA94"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60E438A" w14:textId="77777777" w:rsidR="00F51FE7" w:rsidRPr="000953FA" w:rsidRDefault="00F51FE7" w:rsidP="00D24987">
            <w:pPr>
              <w:spacing w:before="60" w:after="60"/>
              <w:ind w:left="0"/>
              <w:rPr>
                <w:sz w:val="18"/>
              </w:rPr>
            </w:pPr>
            <w:r w:rsidRPr="00D558BA">
              <w:t>Redundant power supply</w:t>
            </w:r>
          </w:p>
        </w:tc>
      </w:tr>
      <w:tr w:rsidR="00F51FE7" w14:paraId="204A83CB" w14:textId="77777777">
        <w:tc>
          <w:tcPr>
            <w:tcW w:w="1890" w:type="dxa"/>
          </w:tcPr>
          <w:p w14:paraId="1907C61E"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5A483C9F" w14:textId="77777777" w:rsidR="00F51FE7" w:rsidRPr="000953FA" w:rsidRDefault="00F51FE7" w:rsidP="00D24987">
            <w:pPr>
              <w:pStyle w:val="NormalFirst"/>
              <w:ind w:left="0"/>
              <w:rPr>
                <w:i/>
                <w:iCs/>
                <w:sz w:val="18"/>
              </w:rPr>
            </w:pPr>
            <w:r w:rsidRPr="00D558BA">
              <w:t xml:space="preserve">The computers should have redundant power supplies. </w:t>
            </w:r>
            <w:r w:rsidRPr="00211D83">
              <w:t xml:space="preserve">The important requirement is that the </w:t>
            </w:r>
            <w:r w:rsidR="00293854" w:rsidRPr="00211D83">
              <w:t>computer not goes</w:t>
            </w:r>
            <w:r w:rsidRPr="00211D83">
              <w:t xml:space="preserve"> down when one of the power supplies fails and that no human intervention is needed to switch to the backup.</w:t>
            </w:r>
          </w:p>
        </w:tc>
      </w:tr>
      <w:tr w:rsidR="00F51FE7" w14:paraId="591A872F" w14:textId="77777777">
        <w:tc>
          <w:tcPr>
            <w:tcW w:w="1890" w:type="dxa"/>
          </w:tcPr>
          <w:p w14:paraId="65AEC907"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D62F9EA" w14:textId="77777777" w:rsidR="00F51FE7" w:rsidRPr="00F378E5" w:rsidRDefault="00F51FE7" w:rsidP="00D24987">
            <w:pPr>
              <w:pStyle w:val="NormalFirst"/>
              <w:ind w:left="0"/>
            </w:pPr>
          </w:p>
        </w:tc>
      </w:tr>
    </w:tbl>
    <w:p w14:paraId="69C0F59B"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1DEE1D4B" w14:textId="77777777">
        <w:trPr>
          <w:gridAfter w:val="1"/>
          <w:wAfter w:w="6930" w:type="dxa"/>
        </w:trPr>
        <w:tc>
          <w:tcPr>
            <w:tcW w:w="1890" w:type="dxa"/>
            <w:noWrap/>
            <w:vAlign w:val="center"/>
          </w:tcPr>
          <w:p w14:paraId="2A9B2BDA" w14:textId="77777777" w:rsidR="00F51FE7" w:rsidRPr="00674867" w:rsidRDefault="00F51FE7" w:rsidP="000C2D30">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GIAPI-HW-03</w:t>
            </w:r>
          </w:p>
        </w:tc>
      </w:tr>
      <w:tr w:rsidR="00F51FE7" w14:paraId="6E91C586" w14:textId="77777777">
        <w:tc>
          <w:tcPr>
            <w:tcW w:w="1890" w:type="dxa"/>
          </w:tcPr>
          <w:p w14:paraId="52E68A94"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15F42C7" w14:textId="77777777" w:rsidR="00F51FE7" w:rsidRPr="000953FA" w:rsidRDefault="00F51FE7" w:rsidP="00CC3305">
            <w:pPr>
              <w:spacing w:before="40" w:after="40"/>
              <w:ind w:left="0"/>
              <w:rPr>
                <w:sz w:val="18"/>
              </w:rPr>
            </w:pPr>
            <w:r w:rsidRPr="00CC3305">
              <w:t>Redundant, accessible disk drives</w:t>
            </w:r>
          </w:p>
        </w:tc>
      </w:tr>
      <w:tr w:rsidR="00F51FE7" w14:paraId="5274285C" w14:textId="77777777">
        <w:tc>
          <w:tcPr>
            <w:tcW w:w="1890" w:type="dxa"/>
          </w:tcPr>
          <w:p w14:paraId="6953A1FC"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87A2793" w14:textId="77777777" w:rsidR="00F51FE7" w:rsidRPr="00D558BA" w:rsidRDefault="00F51FE7" w:rsidP="00CC3305">
            <w:pPr>
              <w:spacing w:before="40" w:after="40"/>
              <w:ind w:left="0"/>
            </w:pPr>
            <w:r w:rsidRPr="00D558BA">
              <w:t>Disk drives should be redundant allowing a RAID setup.  Disks should be easily accessible from the front and allow hot-pluggable exchange without opening the chassis.</w:t>
            </w:r>
          </w:p>
          <w:p w14:paraId="114D02E1" w14:textId="77777777" w:rsidR="00F51FE7" w:rsidRPr="000953FA" w:rsidRDefault="00F51FE7" w:rsidP="00CC3305">
            <w:pPr>
              <w:pStyle w:val="NormalFirst"/>
              <w:ind w:left="0"/>
              <w:rPr>
                <w:i/>
                <w:iCs/>
                <w:sz w:val="18"/>
              </w:rPr>
            </w:pPr>
            <w:r w:rsidRPr="00D558BA">
              <w:t>Solid-state drives (SDD) such as the Flash memory-based drives should be considered for drives within the dome environment.</w:t>
            </w:r>
          </w:p>
        </w:tc>
      </w:tr>
      <w:tr w:rsidR="00F51FE7" w14:paraId="7A5F1630" w14:textId="77777777">
        <w:tc>
          <w:tcPr>
            <w:tcW w:w="1890" w:type="dxa"/>
          </w:tcPr>
          <w:p w14:paraId="4D3D3B38"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115BF77" w14:textId="77777777" w:rsidR="00F51FE7" w:rsidRPr="00F378E5" w:rsidRDefault="00F51FE7" w:rsidP="00D24987">
            <w:pPr>
              <w:pStyle w:val="NormalFirst"/>
              <w:ind w:left="0"/>
            </w:pPr>
          </w:p>
        </w:tc>
      </w:tr>
    </w:tbl>
    <w:p w14:paraId="2CE32719"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7264C0F9" w14:textId="77777777">
        <w:trPr>
          <w:gridAfter w:val="1"/>
          <w:wAfter w:w="6930" w:type="dxa"/>
        </w:trPr>
        <w:tc>
          <w:tcPr>
            <w:tcW w:w="1890" w:type="dxa"/>
            <w:noWrap/>
            <w:vAlign w:val="center"/>
          </w:tcPr>
          <w:p w14:paraId="215FC712" w14:textId="77777777" w:rsidR="00F51FE7" w:rsidRPr="00674867" w:rsidRDefault="00F51FE7" w:rsidP="000C2D30">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GIAPI-HW-04</w:t>
            </w:r>
          </w:p>
        </w:tc>
      </w:tr>
      <w:tr w:rsidR="00F51FE7" w14:paraId="113D6BBE" w14:textId="77777777">
        <w:tc>
          <w:tcPr>
            <w:tcW w:w="1890" w:type="dxa"/>
          </w:tcPr>
          <w:p w14:paraId="1E4BFC95"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42597CC" w14:textId="77777777" w:rsidR="00F51FE7" w:rsidRPr="00D558BA" w:rsidRDefault="00F51FE7" w:rsidP="00CC3305">
            <w:pPr>
              <w:spacing w:before="40" w:after="40"/>
              <w:ind w:left="0"/>
              <w:jc w:val="left"/>
            </w:pPr>
            <w:r w:rsidRPr="00D558BA">
              <w:t>Error correcting memory</w:t>
            </w:r>
          </w:p>
        </w:tc>
      </w:tr>
      <w:tr w:rsidR="00F51FE7" w14:paraId="3D7449E8" w14:textId="77777777">
        <w:tc>
          <w:tcPr>
            <w:tcW w:w="1890" w:type="dxa"/>
          </w:tcPr>
          <w:p w14:paraId="7C5B0A72"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BACC0FB" w14:textId="77777777" w:rsidR="00F51FE7" w:rsidRPr="000953FA" w:rsidRDefault="00293854" w:rsidP="00D24987">
            <w:pPr>
              <w:pStyle w:val="NormalFirst"/>
              <w:ind w:left="0"/>
              <w:rPr>
                <w:i/>
                <w:iCs/>
                <w:sz w:val="18"/>
              </w:rPr>
            </w:pPr>
            <w:r>
              <w:t>Systems</w:t>
            </w:r>
            <w:r w:rsidR="00F51FE7" w:rsidRPr="00D558BA">
              <w:t xml:space="preserve"> should use registered ECC memory.</w:t>
            </w:r>
          </w:p>
        </w:tc>
      </w:tr>
      <w:tr w:rsidR="00F51FE7" w14:paraId="357FF1D1" w14:textId="77777777">
        <w:tc>
          <w:tcPr>
            <w:tcW w:w="1890" w:type="dxa"/>
          </w:tcPr>
          <w:p w14:paraId="31441243"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B7D6B09" w14:textId="77777777" w:rsidR="00F51FE7" w:rsidRPr="00F378E5" w:rsidRDefault="00F51FE7" w:rsidP="00D24987">
            <w:pPr>
              <w:pStyle w:val="NormalFirst"/>
              <w:ind w:left="0"/>
            </w:pPr>
          </w:p>
        </w:tc>
      </w:tr>
    </w:tbl>
    <w:p w14:paraId="086CA596"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1F6C6EC2" w14:textId="77777777">
        <w:trPr>
          <w:gridAfter w:val="1"/>
          <w:wAfter w:w="6930" w:type="dxa"/>
        </w:trPr>
        <w:tc>
          <w:tcPr>
            <w:tcW w:w="1890" w:type="dxa"/>
            <w:noWrap/>
            <w:vAlign w:val="center"/>
          </w:tcPr>
          <w:p w14:paraId="4B1929FB" w14:textId="77777777" w:rsidR="00F51FE7" w:rsidRPr="00674867" w:rsidRDefault="00F51FE7" w:rsidP="000C2D30">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GIAPI-HW-05</w:t>
            </w:r>
          </w:p>
        </w:tc>
      </w:tr>
      <w:tr w:rsidR="00F51FE7" w14:paraId="74A80A68" w14:textId="77777777">
        <w:tc>
          <w:tcPr>
            <w:tcW w:w="1890" w:type="dxa"/>
          </w:tcPr>
          <w:p w14:paraId="1DE1C386"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916A43F" w14:textId="77777777" w:rsidR="00F51FE7" w:rsidRPr="00D558BA" w:rsidRDefault="00F51FE7" w:rsidP="00CC3305">
            <w:pPr>
              <w:spacing w:before="40" w:after="40"/>
              <w:ind w:left="0"/>
              <w:jc w:val="left"/>
            </w:pPr>
            <w:r w:rsidRPr="00D558BA">
              <w:t>Add-in board support</w:t>
            </w:r>
          </w:p>
        </w:tc>
      </w:tr>
      <w:tr w:rsidR="00F51FE7" w14:paraId="6E1E3F2C" w14:textId="77777777">
        <w:tc>
          <w:tcPr>
            <w:tcW w:w="1890" w:type="dxa"/>
          </w:tcPr>
          <w:p w14:paraId="6DA42BFE"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E38A4FC" w14:textId="77777777" w:rsidR="00F51FE7" w:rsidRPr="000953FA" w:rsidRDefault="00F51FE7" w:rsidP="00E12B50">
            <w:pPr>
              <w:spacing w:before="60" w:after="60"/>
              <w:ind w:left="0"/>
              <w:rPr>
                <w:sz w:val="18"/>
              </w:rPr>
            </w:pPr>
            <w:r w:rsidRPr="00D558BA">
              <w:t>Systems should support at least 2 full-height PCI-X or PCI Express slots</w:t>
            </w:r>
            <w:r>
              <w:rPr>
                <w:rStyle w:val="FootnoteReference"/>
              </w:rPr>
              <w:t>1</w:t>
            </w:r>
            <w:r>
              <w:t>.</w:t>
            </w:r>
          </w:p>
        </w:tc>
      </w:tr>
      <w:tr w:rsidR="00F51FE7" w14:paraId="4AD1EF95" w14:textId="77777777">
        <w:tc>
          <w:tcPr>
            <w:tcW w:w="1890" w:type="dxa"/>
          </w:tcPr>
          <w:p w14:paraId="196A5CD8"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07886A3" w14:textId="77777777" w:rsidR="00F51FE7" w:rsidRPr="00F378E5" w:rsidRDefault="00F51FE7" w:rsidP="00D24987">
            <w:pPr>
              <w:pStyle w:val="NormalFirst"/>
              <w:ind w:left="0"/>
            </w:pPr>
          </w:p>
        </w:tc>
      </w:tr>
    </w:tbl>
    <w:p w14:paraId="72E11532"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05811613" w14:textId="77777777">
        <w:trPr>
          <w:gridAfter w:val="1"/>
          <w:wAfter w:w="6930" w:type="dxa"/>
        </w:trPr>
        <w:tc>
          <w:tcPr>
            <w:tcW w:w="1890" w:type="dxa"/>
            <w:noWrap/>
            <w:vAlign w:val="center"/>
          </w:tcPr>
          <w:p w14:paraId="3FF718D9" w14:textId="77777777" w:rsidR="00F51FE7" w:rsidRPr="00674867" w:rsidRDefault="00F51FE7" w:rsidP="000C2D30">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GIAPI-HW-06</w:t>
            </w:r>
          </w:p>
        </w:tc>
      </w:tr>
      <w:tr w:rsidR="00F51FE7" w14:paraId="70CA8B56" w14:textId="77777777">
        <w:tc>
          <w:tcPr>
            <w:tcW w:w="1890" w:type="dxa"/>
          </w:tcPr>
          <w:p w14:paraId="44389731"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A0D06CC" w14:textId="77777777" w:rsidR="00F51FE7" w:rsidRPr="00D558BA" w:rsidRDefault="00F51FE7" w:rsidP="00CC3305">
            <w:pPr>
              <w:spacing w:before="40" w:after="40"/>
              <w:ind w:left="0"/>
              <w:jc w:val="left"/>
            </w:pPr>
            <w:r w:rsidRPr="00D558BA">
              <w:t>Dual Ethernet ports</w:t>
            </w:r>
          </w:p>
        </w:tc>
      </w:tr>
      <w:tr w:rsidR="00F51FE7" w14:paraId="1692DDAE" w14:textId="77777777">
        <w:tc>
          <w:tcPr>
            <w:tcW w:w="1890" w:type="dxa"/>
          </w:tcPr>
          <w:p w14:paraId="25504A2B"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43A2B11" w14:textId="77777777" w:rsidR="00F51FE7" w:rsidRPr="000953FA" w:rsidRDefault="00F51FE7" w:rsidP="00293854">
            <w:pPr>
              <w:spacing w:before="60" w:after="60"/>
              <w:ind w:left="0"/>
              <w:rPr>
                <w:sz w:val="18"/>
              </w:rPr>
            </w:pPr>
            <w:r w:rsidRPr="00D558BA">
              <w:t>Systems should provide at least 2 Ethernet 100/1000 Ethernet NICs</w:t>
            </w:r>
            <w:r>
              <w:rPr>
                <w:rStyle w:val="FootnoteReference"/>
              </w:rPr>
              <w:t>1</w:t>
            </w:r>
            <w:r w:rsidRPr="00D558BA">
              <w:t>.</w:t>
            </w:r>
          </w:p>
        </w:tc>
      </w:tr>
      <w:tr w:rsidR="00F51FE7" w14:paraId="31C2FA3A" w14:textId="77777777">
        <w:tc>
          <w:tcPr>
            <w:tcW w:w="1890" w:type="dxa"/>
          </w:tcPr>
          <w:p w14:paraId="1B4F2006"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58C486B" w14:textId="77777777" w:rsidR="00F51FE7" w:rsidRPr="00F378E5" w:rsidRDefault="00F51FE7" w:rsidP="00D24987">
            <w:pPr>
              <w:pStyle w:val="NormalFirst"/>
              <w:ind w:left="0"/>
            </w:pPr>
          </w:p>
        </w:tc>
      </w:tr>
    </w:tbl>
    <w:p w14:paraId="2006563E"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35C7B48C" w14:textId="77777777">
        <w:trPr>
          <w:gridAfter w:val="1"/>
          <w:wAfter w:w="6930" w:type="dxa"/>
        </w:trPr>
        <w:tc>
          <w:tcPr>
            <w:tcW w:w="1890" w:type="dxa"/>
            <w:noWrap/>
            <w:vAlign w:val="center"/>
          </w:tcPr>
          <w:p w14:paraId="2E2753D4" w14:textId="77777777" w:rsidR="00F51FE7" w:rsidRPr="00674867" w:rsidRDefault="00F51FE7" w:rsidP="000C2D30">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GIAPI-HW-07</w:t>
            </w:r>
          </w:p>
        </w:tc>
      </w:tr>
      <w:tr w:rsidR="00F51FE7" w14:paraId="534BD20A" w14:textId="77777777">
        <w:tc>
          <w:tcPr>
            <w:tcW w:w="1890" w:type="dxa"/>
          </w:tcPr>
          <w:p w14:paraId="4966321B"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09D0814" w14:textId="77777777" w:rsidR="00F51FE7" w:rsidRPr="00D558BA" w:rsidRDefault="00F51FE7" w:rsidP="00CC3305">
            <w:pPr>
              <w:spacing w:before="40" w:after="40"/>
              <w:ind w:left="0"/>
              <w:jc w:val="left"/>
            </w:pPr>
            <w:r w:rsidRPr="00D558BA">
              <w:t>USB-2.0 ports</w:t>
            </w:r>
          </w:p>
        </w:tc>
      </w:tr>
      <w:tr w:rsidR="00F51FE7" w14:paraId="6A6B50D7" w14:textId="77777777">
        <w:tc>
          <w:tcPr>
            <w:tcW w:w="1890" w:type="dxa"/>
          </w:tcPr>
          <w:p w14:paraId="1EC59D54"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E31753C" w14:textId="77777777" w:rsidR="00F51FE7" w:rsidRPr="000953FA" w:rsidRDefault="00F51FE7" w:rsidP="00E12B50">
            <w:pPr>
              <w:spacing w:before="60" w:after="60"/>
              <w:ind w:left="0"/>
              <w:rPr>
                <w:sz w:val="18"/>
              </w:rPr>
            </w:pPr>
            <w:r w:rsidRPr="00D558BA">
              <w:t>The system should provide at least one USB 2.0 port to allow booting from a USB-based memory device</w:t>
            </w:r>
            <w:r>
              <w:rPr>
                <w:rStyle w:val="FootnoteReference"/>
              </w:rPr>
              <w:t>1</w:t>
            </w:r>
            <w:r>
              <w:t>.</w:t>
            </w:r>
          </w:p>
        </w:tc>
      </w:tr>
      <w:tr w:rsidR="00F51FE7" w14:paraId="22DDB9B3" w14:textId="77777777">
        <w:tc>
          <w:tcPr>
            <w:tcW w:w="1890" w:type="dxa"/>
          </w:tcPr>
          <w:p w14:paraId="32094456"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88F773A" w14:textId="77777777" w:rsidR="00F51FE7" w:rsidRPr="00F378E5" w:rsidRDefault="00F51FE7" w:rsidP="00D24987">
            <w:pPr>
              <w:pStyle w:val="NormalFirst"/>
              <w:ind w:left="0"/>
            </w:pPr>
          </w:p>
        </w:tc>
      </w:tr>
    </w:tbl>
    <w:p w14:paraId="2F29C266" w14:textId="77777777" w:rsidR="00F51FE7" w:rsidRDefault="00F51FE7" w:rsidP="00F51FE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F51FE7" w14:paraId="3894101A" w14:textId="77777777">
        <w:trPr>
          <w:gridAfter w:val="1"/>
          <w:wAfter w:w="6930" w:type="dxa"/>
        </w:trPr>
        <w:tc>
          <w:tcPr>
            <w:tcW w:w="1890" w:type="dxa"/>
            <w:noWrap/>
            <w:vAlign w:val="center"/>
          </w:tcPr>
          <w:p w14:paraId="701389A2" w14:textId="77777777" w:rsidR="00F51FE7" w:rsidRPr="00674867" w:rsidRDefault="00F51FE7" w:rsidP="00F51FE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GIAPI-HW-08</w:t>
            </w:r>
          </w:p>
        </w:tc>
      </w:tr>
      <w:tr w:rsidR="00F51FE7" w14:paraId="5265BCB6" w14:textId="77777777">
        <w:tc>
          <w:tcPr>
            <w:tcW w:w="1890" w:type="dxa"/>
          </w:tcPr>
          <w:p w14:paraId="233A7FDA" w14:textId="77777777" w:rsidR="00F51FE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6478FD6" w14:textId="77777777" w:rsidR="00F51FE7" w:rsidRPr="00D558BA" w:rsidRDefault="00F51FE7" w:rsidP="00CC3305">
            <w:pPr>
              <w:spacing w:before="40" w:after="40"/>
              <w:ind w:left="0"/>
              <w:jc w:val="left"/>
            </w:pPr>
            <w:r w:rsidRPr="00D558BA">
              <w:t>NEBS compatibility</w:t>
            </w:r>
          </w:p>
        </w:tc>
      </w:tr>
      <w:tr w:rsidR="00F51FE7" w14:paraId="262060DD" w14:textId="77777777">
        <w:tc>
          <w:tcPr>
            <w:tcW w:w="1890" w:type="dxa"/>
          </w:tcPr>
          <w:p w14:paraId="24058642" w14:textId="77777777" w:rsidR="00F51FE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2FC5A49" w14:textId="77777777" w:rsidR="00F51FE7" w:rsidRPr="000953FA" w:rsidRDefault="00F51FE7" w:rsidP="00D24987">
            <w:pPr>
              <w:spacing w:before="60" w:after="60"/>
              <w:ind w:left="0"/>
              <w:rPr>
                <w:sz w:val="18"/>
              </w:rPr>
            </w:pPr>
            <w:r w:rsidRPr="00D558BA">
              <w:t>Given the harsh enclosure environment and extreme conditions within the telescope enclosure NEBS Level 3 compatible or carrier-grade equipment is preferred unless systems are mounted in the computer room.</w:t>
            </w:r>
          </w:p>
        </w:tc>
      </w:tr>
      <w:tr w:rsidR="00F51FE7" w14:paraId="0ED70748" w14:textId="77777777">
        <w:tc>
          <w:tcPr>
            <w:tcW w:w="1890" w:type="dxa"/>
          </w:tcPr>
          <w:p w14:paraId="4330B68F" w14:textId="77777777" w:rsidR="00F51FE7" w:rsidRPr="00674867" w:rsidRDefault="00F51FE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ED8663D" w14:textId="77777777" w:rsidR="00F51FE7" w:rsidRPr="00F378E5" w:rsidRDefault="00F51FE7" w:rsidP="00D24987">
            <w:pPr>
              <w:pStyle w:val="NormalFirst"/>
              <w:ind w:left="0"/>
            </w:pPr>
          </w:p>
        </w:tc>
      </w:tr>
    </w:tbl>
    <w:p w14:paraId="6A3F15D1" w14:textId="77777777" w:rsidR="00F51FE7" w:rsidRDefault="00F51FE7" w:rsidP="00F51FE7"/>
    <w:p w14:paraId="1134E9C4"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2241A74" w14:textId="77777777">
        <w:trPr>
          <w:gridAfter w:val="1"/>
          <w:wAfter w:w="6930" w:type="dxa"/>
        </w:trPr>
        <w:tc>
          <w:tcPr>
            <w:tcW w:w="1890" w:type="dxa"/>
            <w:noWrap/>
            <w:vAlign w:val="center"/>
          </w:tcPr>
          <w:p w14:paraId="35F8BAD4" w14:textId="77777777" w:rsidR="00D24987" w:rsidRPr="00674867" w:rsidRDefault="00D24987" w:rsidP="0012189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C2D30">
              <w:rPr>
                <w:rFonts w:ascii="Helvetica" w:hAnsi="Helvetica"/>
                <w:b w:val="0"/>
              </w:rPr>
              <w:t>HW-</w:t>
            </w:r>
            <w:r w:rsidR="00121897">
              <w:rPr>
                <w:rFonts w:ascii="Helvetica" w:hAnsi="Helvetica"/>
                <w:b w:val="0"/>
              </w:rPr>
              <w:t>09</w:t>
            </w:r>
          </w:p>
        </w:tc>
      </w:tr>
      <w:tr w:rsidR="00D24987" w14:paraId="756C9B3F" w14:textId="77777777">
        <w:tc>
          <w:tcPr>
            <w:tcW w:w="1890" w:type="dxa"/>
          </w:tcPr>
          <w:p w14:paraId="5E1799E6"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A77EA84" w14:textId="77777777" w:rsidR="00D24987" w:rsidRPr="000953FA" w:rsidRDefault="00A34349" w:rsidP="00D24987">
            <w:pPr>
              <w:spacing w:before="60" w:after="60"/>
              <w:ind w:left="0"/>
              <w:rPr>
                <w:sz w:val="18"/>
              </w:rPr>
            </w:pPr>
            <w:r>
              <w:t>Document hardware choices</w:t>
            </w:r>
          </w:p>
        </w:tc>
      </w:tr>
      <w:tr w:rsidR="00D24987" w14:paraId="0D984F74" w14:textId="77777777">
        <w:tc>
          <w:tcPr>
            <w:tcW w:w="1890" w:type="dxa"/>
          </w:tcPr>
          <w:p w14:paraId="628CC329"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D27DEB9" w14:textId="77777777" w:rsidR="00D24987" w:rsidRPr="000953FA" w:rsidRDefault="00A34349" w:rsidP="00D24987">
            <w:pPr>
              <w:pStyle w:val="NormalFirst"/>
              <w:ind w:left="0"/>
              <w:rPr>
                <w:i/>
                <w:iCs/>
                <w:sz w:val="18"/>
              </w:rPr>
            </w:pPr>
            <w:r>
              <w:t>Hardware choices and physical layout for computer control of the instrument must be designed, documented and justified as part of the instrument design process.  Solutions that stray far from recommendations must be justified during reviews</w:t>
            </w:r>
          </w:p>
        </w:tc>
      </w:tr>
      <w:tr w:rsidR="00D24987" w14:paraId="75BD6575" w14:textId="77777777">
        <w:tc>
          <w:tcPr>
            <w:tcW w:w="1890" w:type="dxa"/>
          </w:tcPr>
          <w:p w14:paraId="272CCC5D"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CA8E09A" w14:textId="77777777" w:rsidR="00D24987" w:rsidRPr="00F378E5" w:rsidRDefault="00D24987" w:rsidP="00D24987">
            <w:pPr>
              <w:pStyle w:val="NormalFirst"/>
              <w:ind w:left="0"/>
            </w:pPr>
            <w:r w:rsidRPr="00F378E5">
              <w:t xml:space="preserve">GIAPI Design and Use, section </w:t>
            </w:r>
            <w:r>
              <w:t>5.1</w:t>
            </w:r>
          </w:p>
        </w:tc>
      </w:tr>
    </w:tbl>
    <w:p w14:paraId="7DEA40E5"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0CC1271" w14:textId="77777777">
        <w:trPr>
          <w:gridAfter w:val="1"/>
          <w:wAfter w:w="6930" w:type="dxa"/>
        </w:trPr>
        <w:tc>
          <w:tcPr>
            <w:tcW w:w="1890" w:type="dxa"/>
            <w:noWrap/>
            <w:vAlign w:val="center"/>
          </w:tcPr>
          <w:p w14:paraId="1EC89A16" w14:textId="77777777" w:rsidR="00D24987" w:rsidRPr="00674867" w:rsidRDefault="00D24987" w:rsidP="0012189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C2D30">
              <w:rPr>
                <w:rFonts w:ascii="Helvetica" w:hAnsi="Helvetica"/>
                <w:b w:val="0"/>
              </w:rPr>
              <w:t>HW-</w:t>
            </w:r>
            <w:r w:rsidR="00F51FE7">
              <w:rPr>
                <w:rFonts w:ascii="Helvetica" w:hAnsi="Helvetica"/>
                <w:b w:val="0"/>
              </w:rPr>
              <w:t>1</w:t>
            </w:r>
            <w:r w:rsidR="00121897">
              <w:rPr>
                <w:rFonts w:ascii="Helvetica" w:hAnsi="Helvetica"/>
                <w:b w:val="0"/>
              </w:rPr>
              <w:t>0</w:t>
            </w:r>
          </w:p>
        </w:tc>
      </w:tr>
      <w:tr w:rsidR="00D24987" w14:paraId="4FE08C3C" w14:textId="77777777">
        <w:tc>
          <w:tcPr>
            <w:tcW w:w="1890" w:type="dxa"/>
          </w:tcPr>
          <w:p w14:paraId="7FEC215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0C8BBFD" w14:textId="77777777" w:rsidR="00D24987" w:rsidRPr="000953FA" w:rsidRDefault="00A34349" w:rsidP="00BA7320">
            <w:pPr>
              <w:spacing w:before="60" w:after="60"/>
              <w:ind w:left="0"/>
              <w:rPr>
                <w:sz w:val="18"/>
              </w:rPr>
            </w:pPr>
            <w:r>
              <w:t xml:space="preserve">Favor homogeneity </w:t>
            </w:r>
            <w:r w:rsidR="00BA7320">
              <w:t>in</w:t>
            </w:r>
            <w:r>
              <w:t xml:space="preserve"> computers</w:t>
            </w:r>
          </w:p>
        </w:tc>
      </w:tr>
      <w:tr w:rsidR="00D24987" w14:paraId="263DB134" w14:textId="77777777">
        <w:tc>
          <w:tcPr>
            <w:tcW w:w="1890" w:type="dxa"/>
          </w:tcPr>
          <w:p w14:paraId="7470C3E4"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51809D3" w14:textId="77777777" w:rsidR="00D24987" w:rsidRPr="000953FA" w:rsidRDefault="00A34349" w:rsidP="00D24987">
            <w:pPr>
              <w:pStyle w:val="NormalFirst"/>
              <w:ind w:left="0"/>
              <w:rPr>
                <w:i/>
                <w:iCs/>
                <w:sz w:val="18"/>
              </w:rPr>
            </w:pPr>
            <w:r>
              <w:t>A</w:t>
            </w:r>
            <w:r w:rsidRPr="00D558BA">
              <w:t>ll instrument computers</w:t>
            </w:r>
            <w:r>
              <w:t xml:space="preserve"> should</w:t>
            </w:r>
            <w:r w:rsidRPr="00D558BA">
              <w:t xml:space="preserve"> follow the TLC specifications unless there is a significant reason not to do so</w:t>
            </w:r>
            <w:r>
              <w:t>.</w:t>
            </w:r>
          </w:p>
        </w:tc>
      </w:tr>
      <w:tr w:rsidR="00D24987" w14:paraId="4B62FDCF" w14:textId="77777777">
        <w:tc>
          <w:tcPr>
            <w:tcW w:w="1890" w:type="dxa"/>
          </w:tcPr>
          <w:p w14:paraId="27C3F1A8"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31A84BD" w14:textId="77777777" w:rsidR="00D24987" w:rsidRPr="00F378E5" w:rsidRDefault="00D24987" w:rsidP="00D24987">
            <w:pPr>
              <w:pStyle w:val="NormalFirst"/>
              <w:ind w:left="0"/>
            </w:pPr>
            <w:r w:rsidRPr="00F378E5">
              <w:t xml:space="preserve">GIAPI Design and Use, section </w:t>
            </w:r>
            <w:r>
              <w:t>5.2</w:t>
            </w:r>
          </w:p>
        </w:tc>
      </w:tr>
    </w:tbl>
    <w:p w14:paraId="2FAFBC0D" w14:textId="77777777" w:rsidR="00121897" w:rsidRDefault="0012189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121897" w14:paraId="12FBD039" w14:textId="77777777">
        <w:trPr>
          <w:gridAfter w:val="1"/>
          <w:wAfter w:w="6930" w:type="dxa"/>
        </w:trPr>
        <w:tc>
          <w:tcPr>
            <w:tcW w:w="1890" w:type="dxa"/>
            <w:noWrap/>
            <w:vAlign w:val="center"/>
          </w:tcPr>
          <w:p w14:paraId="03CE0E00" w14:textId="77777777" w:rsidR="00121897" w:rsidRPr="00674867" w:rsidRDefault="00121897" w:rsidP="0012189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GIAPI-HW-11</w:t>
            </w:r>
          </w:p>
        </w:tc>
      </w:tr>
      <w:tr w:rsidR="00BA7320" w14:paraId="5AE1AD3B" w14:textId="77777777">
        <w:tc>
          <w:tcPr>
            <w:tcW w:w="1890" w:type="dxa"/>
          </w:tcPr>
          <w:p w14:paraId="616FD35A" w14:textId="77777777" w:rsidR="00BA7320"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A0C09D3" w14:textId="77777777" w:rsidR="00BA7320" w:rsidRPr="000953FA" w:rsidRDefault="00BA7320" w:rsidP="00D24987">
            <w:pPr>
              <w:spacing w:before="60" w:after="60"/>
              <w:ind w:left="0"/>
              <w:rPr>
                <w:sz w:val="18"/>
              </w:rPr>
            </w:pPr>
            <w:r>
              <w:t>GIAPI to run on hardware that meets the same specifications as the TLC</w:t>
            </w:r>
          </w:p>
        </w:tc>
      </w:tr>
      <w:tr w:rsidR="00BA7320" w14:paraId="43CA6310" w14:textId="77777777">
        <w:tc>
          <w:tcPr>
            <w:tcW w:w="1890" w:type="dxa"/>
          </w:tcPr>
          <w:p w14:paraId="1EBF9883" w14:textId="77777777" w:rsidR="00BA7320"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74A9888" w14:textId="77777777" w:rsidR="00BA7320" w:rsidRPr="000953FA" w:rsidRDefault="00BA7320" w:rsidP="00D24987">
            <w:pPr>
              <w:spacing w:before="60" w:after="60"/>
              <w:ind w:left="0"/>
              <w:rPr>
                <w:sz w:val="18"/>
              </w:rPr>
            </w:pPr>
            <w:r w:rsidRPr="00D558BA">
              <w:t xml:space="preserve">Distributing GIAPI functionality to other computers besides the TLC requires hardware that meets the same specifications as the TLC </w:t>
            </w:r>
          </w:p>
        </w:tc>
      </w:tr>
      <w:tr w:rsidR="00BA7320" w14:paraId="7BB40808" w14:textId="77777777">
        <w:tc>
          <w:tcPr>
            <w:tcW w:w="1890" w:type="dxa"/>
          </w:tcPr>
          <w:p w14:paraId="4647257E" w14:textId="77777777" w:rsidR="00BA7320" w:rsidRPr="00674867" w:rsidRDefault="00BA7320"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27633F5" w14:textId="77777777" w:rsidR="00BA7320" w:rsidRPr="00F378E5" w:rsidRDefault="00BA7320" w:rsidP="00D24987">
            <w:pPr>
              <w:pStyle w:val="NormalFirst"/>
              <w:ind w:left="0"/>
            </w:pPr>
            <w:r w:rsidRPr="00F378E5">
              <w:t xml:space="preserve">GIAPI Design and Use, section </w:t>
            </w:r>
            <w:r>
              <w:t>5</w:t>
            </w:r>
            <w:r w:rsidRPr="00F378E5">
              <w:t>.</w:t>
            </w:r>
            <w:r>
              <w:t>2</w:t>
            </w:r>
          </w:p>
        </w:tc>
      </w:tr>
    </w:tbl>
    <w:p w14:paraId="44A5066E" w14:textId="77777777" w:rsidR="00D24987" w:rsidRDefault="00D24987" w:rsidP="00D24987"/>
    <w:p w14:paraId="09F4769E" w14:textId="77777777" w:rsidR="00567C51" w:rsidRDefault="00567C51" w:rsidP="00567C51">
      <w:pPr>
        <w:pStyle w:val="Heading2"/>
      </w:pPr>
      <w:bookmarkStart w:id="33" w:name="_Ref95214396"/>
      <w:bookmarkStart w:id="34" w:name="_Toc277928144"/>
      <w:r>
        <w:t>Operating System Requirements</w:t>
      </w:r>
      <w:bookmarkEnd w:id="33"/>
      <w:bookmarkEnd w:id="34"/>
    </w:p>
    <w:p w14:paraId="027737E9" w14:textId="77777777" w:rsidR="00567C51" w:rsidRDefault="00567C51" w:rsidP="00567C51">
      <w:pPr>
        <w:pStyle w:val="NormalFirst"/>
      </w:pPr>
    </w:p>
    <w:p w14:paraId="32A89513" w14:textId="77777777" w:rsidR="00567C51" w:rsidRDefault="00567C51" w:rsidP="00567C51">
      <w:pPr>
        <w:pStyle w:val="NormalFirst"/>
      </w:pPr>
      <w:r>
        <w:t xml:space="preserve">Requirements related to the operating system for an Aspen Instrument are listed here. </w:t>
      </w:r>
    </w:p>
    <w:p w14:paraId="086BD2EC" w14:textId="77777777" w:rsidR="00D24987" w:rsidRPr="00567C51" w:rsidRDefault="00D24987" w:rsidP="00567C51"/>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4FEFE8F" w14:textId="77777777">
        <w:trPr>
          <w:gridAfter w:val="1"/>
          <w:wAfter w:w="6930" w:type="dxa"/>
        </w:trPr>
        <w:tc>
          <w:tcPr>
            <w:tcW w:w="1890" w:type="dxa"/>
            <w:noWrap/>
            <w:vAlign w:val="center"/>
          </w:tcPr>
          <w:p w14:paraId="2B876A1F" w14:textId="77777777" w:rsidR="00D24987" w:rsidRPr="00674867" w:rsidRDefault="00D24987" w:rsidP="00720FD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20FDA">
              <w:rPr>
                <w:rFonts w:ascii="Helvetica" w:hAnsi="Helvetica"/>
                <w:b w:val="0"/>
              </w:rPr>
              <w:t>OS-0</w:t>
            </w:r>
            <w:r>
              <w:rPr>
                <w:rFonts w:ascii="Helvetica" w:hAnsi="Helvetica"/>
                <w:b w:val="0"/>
              </w:rPr>
              <w:t>1</w:t>
            </w:r>
          </w:p>
        </w:tc>
      </w:tr>
      <w:tr w:rsidR="00D24987" w14:paraId="584FEA36" w14:textId="77777777">
        <w:tc>
          <w:tcPr>
            <w:tcW w:w="1890" w:type="dxa"/>
          </w:tcPr>
          <w:p w14:paraId="45785884"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4E88C02" w14:textId="77777777" w:rsidR="00D24987" w:rsidRPr="000953FA" w:rsidRDefault="00BA7320" w:rsidP="00BA7320">
            <w:pPr>
              <w:spacing w:before="60" w:after="60"/>
              <w:ind w:left="0"/>
              <w:rPr>
                <w:sz w:val="18"/>
              </w:rPr>
            </w:pPr>
            <w:r w:rsidRPr="00D558BA">
              <w:t>T</w:t>
            </w:r>
            <w:r>
              <w:t>LC computer runs the Linux Operating System</w:t>
            </w:r>
          </w:p>
        </w:tc>
      </w:tr>
      <w:tr w:rsidR="00D24987" w14:paraId="331D533B" w14:textId="77777777">
        <w:tc>
          <w:tcPr>
            <w:tcW w:w="1890" w:type="dxa"/>
          </w:tcPr>
          <w:p w14:paraId="0CD91062"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E562F41" w14:textId="1C85683B" w:rsidR="00BA7320" w:rsidRDefault="00BA7320" w:rsidP="00D24987">
            <w:pPr>
              <w:spacing w:before="60" w:after="60"/>
              <w:ind w:left="0"/>
            </w:pPr>
            <w:r w:rsidRPr="00D558BA">
              <w:t>The TLC computer runs the Linux operating system.</w:t>
            </w:r>
            <w:r>
              <w:t xml:space="preserve"> At this time, t</w:t>
            </w:r>
            <w:r w:rsidRPr="00D558BA">
              <w:t xml:space="preserve">he specified version for this type of application at Gemini is </w:t>
            </w:r>
            <w:r w:rsidR="00050DF3">
              <w:t>CentOS 6</w:t>
            </w:r>
            <w:r w:rsidR="00293854">
              <w:t>, 64-bits</w:t>
            </w:r>
            <w:r>
              <w:t xml:space="preserve"> </w:t>
            </w:r>
          </w:p>
          <w:p w14:paraId="4B5FBE88" w14:textId="77777777" w:rsidR="00D24987" w:rsidRPr="00614766" w:rsidRDefault="00D24987" w:rsidP="00D24987">
            <w:pPr>
              <w:spacing w:before="60" w:after="60"/>
              <w:ind w:left="0"/>
            </w:pPr>
            <w:r w:rsidRPr="00D558BA">
              <w:t>This specification is likely to change given the rapid changes in Linux and hardware, but changes in Linux OS s</w:t>
            </w:r>
            <w:r>
              <w:t>hould not impact builders</w:t>
            </w:r>
            <w:r w:rsidRPr="00D558BA">
              <w:t xml:space="preserve">.  </w:t>
            </w:r>
          </w:p>
        </w:tc>
      </w:tr>
      <w:tr w:rsidR="00D24987" w14:paraId="0330EA80" w14:textId="77777777">
        <w:tc>
          <w:tcPr>
            <w:tcW w:w="1890" w:type="dxa"/>
          </w:tcPr>
          <w:p w14:paraId="070EC086"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BFC9019" w14:textId="77777777" w:rsidR="00D24987" w:rsidRPr="00F378E5" w:rsidRDefault="00D24987" w:rsidP="00D24987">
            <w:pPr>
              <w:pStyle w:val="NormalFirst"/>
              <w:ind w:left="0"/>
            </w:pPr>
            <w:r w:rsidRPr="00F378E5">
              <w:t xml:space="preserve">GIAPI Design and Use, section </w:t>
            </w:r>
            <w:r>
              <w:t>6</w:t>
            </w:r>
          </w:p>
        </w:tc>
      </w:tr>
    </w:tbl>
    <w:p w14:paraId="06A0D4B2" w14:textId="77777777" w:rsidR="00BA7320" w:rsidRDefault="00BA7320" w:rsidP="00BA7320">
      <w:pPr>
        <w:pStyle w:val="Heading2"/>
        <w:numPr>
          <w:ilvl w:val="0"/>
          <w:numId w:val="0"/>
        </w:numPr>
        <w:ind w:left="576"/>
      </w:pPr>
      <w:bookmarkStart w:id="35" w:name="_Ref95214429"/>
    </w:p>
    <w:p w14:paraId="630C59E0" w14:textId="77777777" w:rsidR="00567C51" w:rsidRDefault="00D90364" w:rsidP="00567C51">
      <w:pPr>
        <w:pStyle w:val="Heading2"/>
      </w:pPr>
      <w:bookmarkStart w:id="36" w:name="_Toc277928145"/>
      <w:r>
        <w:t xml:space="preserve">GIAPI </w:t>
      </w:r>
      <w:r w:rsidR="00567C51">
        <w:t>Library Use</w:t>
      </w:r>
      <w:bookmarkEnd w:id="35"/>
      <w:bookmarkEnd w:id="36"/>
    </w:p>
    <w:p w14:paraId="6BE0D375" w14:textId="77777777" w:rsidR="00BA7320" w:rsidRDefault="00BA7320" w:rsidP="00567C51">
      <w:pPr>
        <w:pStyle w:val="NormalFirst"/>
      </w:pPr>
    </w:p>
    <w:p w14:paraId="2B1D3268" w14:textId="77777777" w:rsidR="00567C51" w:rsidRPr="00567C51" w:rsidRDefault="00567C51" w:rsidP="00567C51">
      <w:pPr>
        <w:pStyle w:val="NormalFirst"/>
      </w:pPr>
      <w:r>
        <w:t>These requirements describe GIAPI-wide requirements</w:t>
      </w:r>
    </w:p>
    <w:p w14:paraId="1A237FD9"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E354354" w14:textId="77777777">
        <w:trPr>
          <w:gridAfter w:val="1"/>
          <w:wAfter w:w="6930" w:type="dxa"/>
        </w:trPr>
        <w:tc>
          <w:tcPr>
            <w:tcW w:w="1890" w:type="dxa"/>
            <w:noWrap/>
            <w:vAlign w:val="center"/>
          </w:tcPr>
          <w:p w14:paraId="5EEC66EC"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USE-01</w:t>
            </w:r>
          </w:p>
        </w:tc>
      </w:tr>
      <w:tr w:rsidR="00D24987" w14:paraId="34CA0964" w14:textId="77777777">
        <w:tc>
          <w:tcPr>
            <w:tcW w:w="1890" w:type="dxa"/>
          </w:tcPr>
          <w:p w14:paraId="4C64ADF4"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D724B92" w14:textId="77777777" w:rsidR="00D24987" w:rsidRPr="0083485C" w:rsidRDefault="00BA7320" w:rsidP="00BA7320">
            <w:pPr>
              <w:ind w:left="0"/>
            </w:pPr>
            <w:r>
              <w:t xml:space="preserve">Status </w:t>
            </w:r>
            <w:r w:rsidR="0024073A">
              <w:t xml:space="preserve">and command </w:t>
            </w:r>
            <w:r>
              <w:t>naming</w:t>
            </w:r>
            <w:r w:rsidR="0024073A">
              <w:t xml:space="preserve"> convention</w:t>
            </w:r>
          </w:p>
        </w:tc>
      </w:tr>
      <w:tr w:rsidR="00D24987" w14:paraId="1D70FBC6" w14:textId="77777777">
        <w:tc>
          <w:tcPr>
            <w:tcW w:w="1890" w:type="dxa"/>
          </w:tcPr>
          <w:p w14:paraId="45D703A4"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64B37AE6" w14:textId="77777777" w:rsidR="00BA7320" w:rsidRDefault="00BA7320" w:rsidP="00BA7320">
            <w:pPr>
              <w:spacing w:before="60" w:after="60"/>
              <w:ind w:left="0"/>
            </w:pPr>
            <w:r w:rsidRPr="00D558BA">
              <w:t xml:space="preserve">Every status or command item that passes between the instrument and Gemini must have a unique name within the entire Gemini control system </w:t>
            </w:r>
            <w:r>
              <w:t>using the following convention:</w:t>
            </w:r>
          </w:p>
          <w:p w14:paraId="547EBEF7" w14:textId="77777777" w:rsidR="00D24987" w:rsidRPr="000953FA" w:rsidRDefault="00BA7320" w:rsidP="00BA7320">
            <w:pPr>
              <w:pStyle w:val="NormalFirst"/>
              <w:ind w:left="0"/>
              <w:rPr>
                <w:i/>
                <w:iCs/>
                <w:sz w:val="18"/>
              </w:rPr>
            </w:pPr>
            <w:r w:rsidRPr="00D558BA">
              <w:t>The item name consists of the instrument ID followed by a component name and a field name.  The field portion of the item name is separated from the component name by a period.  A colon separates all other parts of the item name.  The total length of the item name must be 60 characters or less.  This length limit is determined by a limit in EPICS (version 3.14 and later).</w:t>
            </w:r>
          </w:p>
        </w:tc>
      </w:tr>
      <w:tr w:rsidR="00D24987" w14:paraId="2DCAEEF2" w14:textId="77777777">
        <w:tc>
          <w:tcPr>
            <w:tcW w:w="1890" w:type="dxa"/>
          </w:tcPr>
          <w:p w14:paraId="12779FF1"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23F9F32" w14:textId="77777777" w:rsidR="00D24987" w:rsidRPr="00F378E5" w:rsidRDefault="00D24987" w:rsidP="00D24987">
            <w:pPr>
              <w:pStyle w:val="NormalFirst"/>
              <w:ind w:left="0"/>
            </w:pPr>
            <w:r w:rsidRPr="00F378E5">
              <w:t xml:space="preserve">GIAPI Design and Use, section </w:t>
            </w:r>
            <w:r>
              <w:t>8.1</w:t>
            </w:r>
          </w:p>
        </w:tc>
      </w:tr>
    </w:tbl>
    <w:p w14:paraId="5D3D9314"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2C85365" w14:textId="77777777">
        <w:trPr>
          <w:gridAfter w:val="1"/>
          <w:wAfter w:w="6930" w:type="dxa"/>
        </w:trPr>
        <w:tc>
          <w:tcPr>
            <w:tcW w:w="1890" w:type="dxa"/>
            <w:noWrap/>
            <w:vAlign w:val="center"/>
          </w:tcPr>
          <w:p w14:paraId="1E4045F4" w14:textId="77777777" w:rsidR="00D24987" w:rsidRPr="00674867" w:rsidRDefault="00D24987" w:rsidP="00D24987">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USE-02</w:t>
            </w:r>
          </w:p>
        </w:tc>
      </w:tr>
      <w:tr w:rsidR="00D24987" w14:paraId="4A7520AC" w14:textId="77777777">
        <w:tc>
          <w:tcPr>
            <w:tcW w:w="1890" w:type="dxa"/>
          </w:tcPr>
          <w:p w14:paraId="7A34148B"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B0503F2" w14:textId="77777777" w:rsidR="00D24987" w:rsidRPr="000953FA" w:rsidRDefault="0024073A" w:rsidP="0024073A">
            <w:pPr>
              <w:spacing w:before="60" w:after="60"/>
              <w:ind w:left="0"/>
              <w:rPr>
                <w:sz w:val="18"/>
              </w:rPr>
            </w:pPr>
            <w:r>
              <w:t>Status and command parameter and attributes defined in the public interface</w:t>
            </w:r>
          </w:p>
        </w:tc>
      </w:tr>
      <w:tr w:rsidR="00D24987" w14:paraId="6EDD1507" w14:textId="77777777">
        <w:tc>
          <w:tcPr>
            <w:tcW w:w="1890" w:type="dxa"/>
          </w:tcPr>
          <w:p w14:paraId="0A734473"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3159AB7" w14:textId="77777777" w:rsidR="00D24987" w:rsidRPr="000953FA" w:rsidRDefault="00BA7320" w:rsidP="00D24987">
            <w:pPr>
              <w:pStyle w:val="NormalFirst"/>
              <w:ind w:left="0"/>
              <w:rPr>
                <w:i/>
                <w:iCs/>
                <w:sz w:val="18"/>
              </w:rPr>
            </w:pPr>
            <w:r w:rsidRPr="00D558BA">
              <w:t>The status and command parameter and attribute names are part of the public interface of the instrument and are agreed upon during the instrument design phase to ensure that the correct instrument information is available.</w:t>
            </w:r>
          </w:p>
        </w:tc>
      </w:tr>
      <w:tr w:rsidR="00D24987" w14:paraId="0A204E00" w14:textId="77777777">
        <w:tc>
          <w:tcPr>
            <w:tcW w:w="1890" w:type="dxa"/>
          </w:tcPr>
          <w:p w14:paraId="327C9060"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FBB93C1" w14:textId="77777777" w:rsidR="00D24987" w:rsidRPr="00F378E5" w:rsidRDefault="00D24987" w:rsidP="00D24987">
            <w:pPr>
              <w:pStyle w:val="NormalFirst"/>
              <w:ind w:left="0"/>
            </w:pPr>
            <w:r w:rsidRPr="00F378E5">
              <w:t xml:space="preserve">GIAPI Design and Use, section </w:t>
            </w:r>
            <w:r>
              <w:t>8.1</w:t>
            </w:r>
          </w:p>
        </w:tc>
      </w:tr>
    </w:tbl>
    <w:p w14:paraId="145D0548" w14:textId="77777777" w:rsidR="00567C51" w:rsidRDefault="00567C51" w:rsidP="00567C51">
      <w:pPr>
        <w:pStyle w:val="Heading2"/>
      </w:pPr>
      <w:bookmarkStart w:id="37" w:name="_Ref95214460"/>
      <w:bookmarkStart w:id="38" w:name="_Toc277928146"/>
      <w:r>
        <w:t>Status, Alarms and Health</w:t>
      </w:r>
      <w:bookmarkEnd w:id="37"/>
      <w:bookmarkEnd w:id="38"/>
      <w:r>
        <w:t xml:space="preserve"> </w:t>
      </w:r>
    </w:p>
    <w:p w14:paraId="4FA0663C" w14:textId="77777777" w:rsidR="00567C51" w:rsidRPr="00567C51" w:rsidRDefault="00567C51" w:rsidP="00567C51">
      <w:pPr>
        <w:pStyle w:val="NormalFirst"/>
      </w:pPr>
      <w:r>
        <w:t>Requirements about producing status information to Gemini are listed here.</w:t>
      </w:r>
    </w:p>
    <w:p w14:paraId="577EE5C9" w14:textId="77777777" w:rsidR="00D24987" w:rsidRDefault="00D24987" w:rsidP="00567C51">
      <w:pPr>
        <w:ind w:left="0"/>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82A04A3" w14:textId="77777777">
        <w:trPr>
          <w:gridAfter w:val="1"/>
          <w:wAfter w:w="6930" w:type="dxa"/>
        </w:trPr>
        <w:tc>
          <w:tcPr>
            <w:tcW w:w="1890" w:type="dxa"/>
            <w:noWrap/>
            <w:vAlign w:val="center"/>
          </w:tcPr>
          <w:p w14:paraId="3A422FA1"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STA-01</w:t>
            </w:r>
          </w:p>
        </w:tc>
      </w:tr>
      <w:tr w:rsidR="00D24987" w14:paraId="1710C6B9" w14:textId="77777777">
        <w:tc>
          <w:tcPr>
            <w:tcW w:w="1890" w:type="dxa"/>
          </w:tcPr>
          <w:p w14:paraId="1F00B031"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8740C82" w14:textId="77777777" w:rsidR="00D24987" w:rsidRPr="000953FA" w:rsidRDefault="0024073A" w:rsidP="00D24987">
            <w:pPr>
              <w:spacing w:before="60" w:after="60"/>
              <w:ind w:left="0"/>
              <w:rPr>
                <w:sz w:val="18"/>
              </w:rPr>
            </w:pPr>
            <w:r>
              <w:t>Provide</w:t>
            </w:r>
            <w:r w:rsidR="00D24987">
              <w:t xml:space="preserve"> state and health to Gemini through the GIAPI</w:t>
            </w:r>
          </w:p>
        </w:tc>
      </w:tr>
      <w:tr w:rsidR="00D24987" w14:paraId="49FF83AE" w14:textId="77777777">
        <w:tc>
          <w:tcPr>
            <w:tcW w:w="1890" w:type="dxa"/>
          </w:tcPr>
          <w:p w14:paraId="79A46578"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2D5AAA0" w14:textId="77777777" w:rsidR="00D24987" w:rsidRPr="000953FA" w:rsidRDefault="0024073A" w:rsidP="00D24987">
            <w:pPr>
              <w:pStyle w:val="NormalFirst"/>
              <w:ind w:left="0"/>
              <w:rPr>
                <w:i/>
                <w:iCs/>
                <w:sz w:val="18"/>
              </w:rPr>
            </w:pPr>
            <w:r>
              <w:t>An instrument must provide information describing its state and health to Gemini through the GIAPI</w:t>
            </w:r>
          </w:p>
        </w:tc>
      </w:tr>
      <w:tr w:rsidR="00D24987" w14:paraId="7F2CAFF2" w14:textId="77777777">
        <w:tc>
          <w:tcPr>
            <w:tcW w:w="1890" w:type="dxa"/>
          </w:tcPr>
          <w:p w14:paraId="6A6B95F5"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C64B97C" w14:textId="77777777" w:rsidR="00D24987" w:rsidRPr="00F378E5" w:rsidRDefault="00D24987" w:rsidP="00D24987">
            <w:pPr>
              <w:pStyle w:val="NormalFirst"/>
              <w:ind w:left="0"/>
            </w:pPr>
            <w:r w:rsidRPr="00F378E5">
              <w:t xml:space="preserve">GIAPI Design and Use, section </w:t>
            </w:r>
            <w:r>
              <w:t>9.1</w:t>
            </w:r>
          </w:p>
        </w:tc>
      </w:tr>
    </w:tbl>
    <w:p w14:paraId="7066D850"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D30179F" w14:textId="77777777">
        <w:trPr>
          <w:gridAfter w:val="1"/>
          <w:wAfter w:w="6930" w:type="dxa"/>
        </w:trPr>
        <w:tc>
          <w:tcPr>
            <w:tcW w:w="1890" w:type="dxa"/>
            <w:noWrap/>
            <w:vAlign w:val="center"/>
          </w:tcPr>
          <w:p w14:paraId="34856994"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STA-02</w:t>
            </w:r>
          </w:p>
        </w:tc>
      </w:tr>
      <w:tr w:rsidR="00D24987" w14:paraId="57463998" w14:textId="77777777">
        <w:tc>
          <w:tcPr>
            <w:tcW w:w="1890" w:type="dxa"/>
          </w:tcPr>
          <w:p w14:paraId="39072C31"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3373056" w14:textId="77777777" w:rsidR="00D24987" w:rsidRPr="000953FA" w:rsidRDefault="0024073A" w:rsidP="0024073A">
            <w:pPr>
              <w:spacing w:before="60" w:after="60"/>
              <w:ind w:left="0"/>
              <w:rPr>
                <w:sz w:val="18"/>
              </w:rPr>
            </w:pPr>
            <w:r>
              <w:t>Track and raise alarms</w:t>
            </w:r>
          </w:p>
        </w:tc>
      </w:tr>
      <w:tr w:rsidR="00D24987" w14:paraId="28DBD6E0" w14:textId="77777777">
        <w:tc>
          <w:tcPr>
            <w:tcW w:w="1890" w:type="dxa"/>
          </w:tcPr>
          <w:p w14:paraId="3C1C5AB4"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6D0871B" w14:textId="77777777" w:rsidR="00D24987" w:rsidRPr="000953FA" w:rsidRDefault="0024073A" w:rsidP="00D24987">
            <w:pPr>
              <w:pStyle w:val="NormalFirst"/>
              <w:ind w:left="0"/>
              <w:rPr>
                <w:i/>
                <w:iCs/>
                <w:sz w:val="18"/>
              </w:rPr>
            </w:pPr>
            <w:r>
              <w:t xml:space="preserve">Instruments must keep track of alarm conditions in the instrument and make that information available </w:t>
            </w:r>
            <w:r w:rsidRPr="0024073A">
              <w:t>by raising an alarm</w:t>
            </w:r>
            <w:r>
              <w:t xml:space="preserve"> when needed</w:t>
            </w:r>
          </w:p>
        </w:tc>
      </w:tr>
      <w:tr w:rsidR="00D24987" w14:paraId="28C0D918" w14:textId="77777777">
        <w:tc>
          <w:tcPr>
            <w:tcW w:w="1890" w:type="dxa"/>
          </w:tcPr>
          <w:p w14:paraId="14CF0E78"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66AC2D2" w14:textId="77777777" w:rsidR="00D24987" w:rsidRPr="00F378E5" w:rsidRDefault="00D24987" w:rsidP="00D24987">
            <w:pPr>
              <w:pStyle w:val="NormalFirst"/>
              <w:ind w:left="0"/>
            </w:pPr>
            <w:r w:rsidRPr="00F378E5">
              <w:t xml:space="preserve">GIAPI Design and Use, section </w:t>
            </w:r>
            <w:r>
              <w:t>9.3</w:t>
            </w:r>
          </w:p>
        </w:tc>
      </w:tr>
    </w:tbl>
    <w:p w14:paraId="0955294A"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7303353" w14:textId="77777777">
        <w:trPr>
          <w:gridAfter w:val="1"/>
          <w:wAfter w:w="6930" w:type="dxa"/>
        </w:trPr>
        <w:tc>
          <w:tcPr>
            <w:tcW w:w="1890" w:type="dxa"/>
            <w:noWrap/>
            <w:vAlign w:val="center"/>
          </w:tcPr>
          <w:p w14:paraId="231DBEDF"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STA-03</w:t>
            </w:r>
          </w:p>
        </w:tc>
      </w:tr>
      <w:tr w:rsidR="0024073A" w14:paraId="52ACA230" w14:textId="77777777">
        <w:tc>
          <w:tcPr>
            <w:tcW w:w="1890" w:type="dxa"/>
          </w:tcPr>
          <w:p w14:paraId="1F2DC77A" w14:textId="77777777" w:rsidR="0024073A"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A4A625F" w14:textId="77777777" w:rsidR="0024073A" w:rsidRPr="000953FA" w:rsidRDefault="0024073A" w:rsidP="00D24987">
            <w:pPr>
              <w:spacing w:before="60" w:after="60"/>
              <w:ind w:left="0"/>
              <w:rPr>
                <w:sz w:val="18"/>
              </w:rPr>
            </w:pPr>
            <w:r>
              <w:t>Provide a status called INST:health</w:t>
            </w:r>
          </w:p>
        </w:tc>
      </w:tr>
      <w:tr w:rsidR="0024073A" w14:paraId="0029C70A" w14:textId="77777777">
        <w:tc>
          <w:tcPr>
            <w:tcW w:w="1890" w:type="dxa"/>
          </w:tcPr>
          <w:p w14:paraId="43D6F6CF" w14:textId="77777777" w:rsidR="0024073A"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8C74834" w14:textId="77777777" w:rsidR="0024073A" w:rsidRPr="0024073A" w:rsidRDefault="0024073A" w:rsidP="0024073A">
            <w:pPr>
              <w:spacing w:before="60" w:after="60"/>
              <w:ind w:left="0"/>
              <w:rPr>
                <w:sz w:val="18"/>
              </w:rPr>
            </w:pPr>
            <w:r>
              <w:t xml:space="preserve">The instrument must provide a pre-defined kind of status called </w:t>
            </w:r>
            <w:r w:rsidRPr="0024073A">
              <w:rPr>
                <w:i/>
              </w:rPr>
              <w:t>INST:</w:t>
            </w:r>
            <w:r>
              <w:rPr>
                <w:i/>
              </w:rPr>
              <w:t>health</w:t>
            </w:r>
            <w:r>
              <w:t xml:space="preserve"> to report overall instrument health. INST is the instrument prefix agreed upon</w:t>
            </w:r>
            <w:r w:rsidRPr="00614138">
              <w:t xml:space="preserve"> unique name of the instrument.  Other health values for subsystems can be published as well, but are not required</w:t>
            </w:r>
          </w:p>
        </w:tc>
      </w:tr>
      <w:tr w:rsidR="0024073A" w14:paraId="0669923B" w14:textId="77777777">
        <w:tc>
          <w:tcPr>
            <w:tcW w:w="1890" w:type="dxa"/>
          </w:tcPr>
          <w:p w14:paraId="5DC57D6F" w14:textId="77777777" w:rsidR="0024073A" w:rsidRPr="00674867" w:rsidRDefault="0024073A"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C69EB01" w14:textId="77777777" w:rsidR="0024073A" w:rsidRPr="00F378E5" w:rsidRDefault="0024073A" w:rsidP="00D24987">
            <w:pPr>
              <w:pStyle w:val="NormalFirst"/>
              <w:ind w:left="0"/>
            </w:pPr>
            <w:r w:rsidRPr="00F378E5">
              <w:t xml:space="preserve">GIAPI Design and Use, section </w:t>
            </w:r>
            <w:r>
              <w:t>9.4</w:t>
            </w:r>
          </w:p>
        </w:tc>
      </w:tr>
    </w:tbl>
    <w:p w14:paraId="1B1BA77E"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67A11B2" w14:textId="77777777">
        <w:trPr>
          <w:gridAfter w:val="1"/>
          <w:wAfter w:w="6930" w:type="dxa"/>
        </w:trPr>
        <w:tc>
          <w:tcPr>
            <w:tcW w:w="1890" w:type="dxa"/>
            <w:noWrap/>
            <w:vAlign w:val="center"/>
          </w:tcPr>
          <w:p w14:paraId="0EF5603F"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STA-04</w:t>
            </w:r>
          </w:p>
        </w:tc>
      </w:tr>
      <w:tr w:rsidR="00D24987" w14:paraId="39AEBD82" w14:textId="77777777">
        <w:tc>
          <w:tcPr>
            <w:tcW w:w="1890" w:type="dxa"/>
          </w:tcPr>
          <w:p w14:paraId="4405DE70"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033436F" w14:textId="77777777" w:rsidR="00D24987" w:rsidRPr="000953FA" w:rsidRDefault="00D24987" w:rsidP="00D24987">
            <w:pPr>
              <w:spacing w:before="60" w:after="60"/>
              <w:ind w:left="0"/>
              <w:rPr>
                <w:sz w:val="18"/>
              </w:rPr>
            </w:pPr>
            <w:r>
              <w:t>Health must be kept up to date due to any changes in status items</w:t>
            </w:r>
          </w:p>
        </w:tc>
      </w:tr>
      <w:tr w:rsidR="00D24987" w14:paraId="5607A0D2" w14:textId="77777777">
        <w:tc>
          <w:tcPr>
            <w:tcW w:w="1890" w:type="dxa"/>
          </w:tcPr>
          <w:p w14:paraId="7FA9094D"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2D6D074" w14:textId="77777777" w:rsidR="00D24987" w:rsidRPr="008E390B" w:rsidRDefault="00D24987" w:rsidP="00D24987">
            <w:pPr>
              <w:pStyle w:val="NormalFirst"/>
              <w:ind w:left="0"/>
              <w:rPr>
                <w:iCs/>
                <w:sz w:val="18"/>
              </w:rPr>
            </w:pPr>
            <w:r>
              <w:t>It is up to the instrument developers to determine when their instrument is in each health state. The typical implementation is one where individual subsystems or devices each define a health value and the instrument health value is recursively defined in terms of the children values</w:t>
            </w:r>
          </w:p>
        </w:tc>
      </w:tr>
      <w:tr w:rsidR="00D24987" w14:paraId="13DCDAC9" w14:textId="77777777">
        <w:tc>
          <w:tcPr>
            <w:tcW w:w="1890" w:type="dxa"/>
          </w:tcPr>
          <w:p w14:paraId="7DB17858"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C62C2EE" w14:textId="77777777" w:rsidR="00D24987" w:rsidRPr="00F378E5" w:rsidRDefault="00D24987" w:rsidP="00D24987">
            <w:pPr>
              <w:pStyle w:val="NormalFirst"/>
              <w:ind w:left="0"/>
            </w:pPr>
            <w:r w:rsidRPr="00F378E5">
              <w:t xml:space="preserve">GIAPI Design and Use, section </w:t>
            </w:r>
            <w:r>
              <w:t>9</w:t>
            </w:r>
            <w:r w:rsidRPr="00F378E5">
              <w:t>.</w:t>
            </w:r>
            <w:r>
              <w:t>4</w:t>
            </w:r>
          </w:p>
        </w:tc>
      </w:tr>
    </w:tbl>
    <w:p w14:paraId="1AC21EF3"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A54DAFD" w14:textId="77777777">
        <w:trPr>
          <w:gridAfter w:val="1"/>
          <w:wAfter w:w="6930" w:type="dxa"/>
        </w:trPr>
        <w:tc>
          <w:tcPr>
            <w:tcW w:w="1890" w:type="dxa"/>
            <w:noWrap/>
            <w:vAlign w:val="center"/>
          </w:tcPr>
          <w:p w14:paraId="242A0029"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STA-05</w:t>
            </w:r>
          </w:p>
        </w:tc>
      </w:tr>
      <w:tr w:rsidR="00D24987" w14:paraId="409E846C" w14:textId="77777777">
        <w:tc>
          <w:tcPr>
            <w:tcW w:w="1890" w:type="dxa"/>
          </w:tcPr>
          <w:p w14:paraId="246221A9"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3B20CB6" w14:textId="77777777" w:rsidR="00D24987" w:rsidRPr="000953FA" w:rsidRDefault="0024073A" w:rsidP="00D24987">
            <w:pPr>
              <w:spacing w:before="60" w:after="60"/>
              <w:ind w:left="0"/>
              <w:rPr>
                <w:sz w:val="18"/>
              </w:rPr>
            </w:pPr>
            <w:r>
              <w:t xml:space="preserve">Consider and document </w:t>
            </w:r>
            <w:r w:rsidR="00D24987">
              <w:t>the interrelationships of important status items</w:t>
            </w:r>
          </w:p>
        </w:tc>
      </w:tr>
      <w:tr w:rsidR="00D24987" w14:paraId="05BB764D" w14:textId="77777777">
        <w:tc>
          <w:tcPr>
            <w:tcW w:w="1890" w:type="dxa"/>
          </w:tcPr>
          <w:p w14:paraId="1C4B0910"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5A77EE3" w14:textId="77777777" w:rsidR="00D24987" w:rsidRPr="008E390B" w:rsidRDefault="0024073A" w:rsidP="00D24987">
            <w:pPr>
              <w:pStyle w:val="NormalFirst"/>
              <w:ind w:left="0"/>
              <w:rPr>
                <w:iCs/>
                <w:sz w:val="18"/>
              </w:rPr>
            </w:pPr>
            <w:r>
              <w:t xml:space="preserve">The builder must consider and document the interrelationships of important status items. </w:t>
            </w:r>
            <w:r w:rsidR="00D24987">
              <w:t>There can obviously be a relationship between health, status, and alarms that instrument builders must consider and document</w:t>
            </w:r>
          </w:p>
        </w:tc>
      </w:tr>
      <w:tr w:rsidR="00D24987" w14:paraId="367604A0" w14:textId="77777777">
        <w:tc>
          <w:tcPr>
            <w:tcW w:w="1890" w:type="dxa"/>
          </w:tcPr>
          <w:p w14:paraId="03B6256B"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DC62B3F" w14:textId="77777777" w:rsidR="00D24987" w:rsidRPr="00F378E5" w:rsidRDefault="00D24987" w:rsidP="00D24987">
            <w:pPr>
              <w:pStyle w:val="NormalFirst"/>
              <w:ind w:left="0"/>
            </w:pPr>
            <w:r w:rsidRPr="00F378E5">
              <w:t xml:space="preserve">GIAPI Design and Use, section </w:t>
            </w:r>
            <w:r>
              <w:t>9.4</w:t>
            </w:r>
          </w:p>
        </w:tc>
      </w:tr>
    </w:tbl>
    <w:p w14:paraId="689C47F6" w14:textId="77777777" w:rsidR="00D24987" w:rsidRDefault="00D24987" w:rsidP="0024073A">
      <w:pPr>
        <w:ind w:left="0"/>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5DF368CE" w14:textId="77777777">
        <w:trPr>
          <w:gridAfter w:val="1"/>
          <w:wAfter w:w="6930" w:type="dxa"/>
        </w:trPr>
        <w:tc>
          <w:tcPr>
            <w:tcW w:w="1890" w:type="dxa"/>
            <w:noWrap/>
            <w:vAlign w:val="center"/>
          </w:tcPr>
          <w:p w14:paraId="4E81A067" w14:textId="77777777" w:rsidR="00D24987" w:rsidRPr="00674867" w:rsidRDefault="00D24987" w:rsidP="0024073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w:t>
            </w:r>
            <w:r w:rsidR="0024073A">
              <w:rPr>
                <w:rFonts w:ascii="Helvetica" w:hAnsi="Helvetica"/>
                <w:b w:val="0"/>
              </w:rPr>
              <w:t>6</w:t>
            </w:r>
          </w:p>
        </w:tc>
      </w:tr>
      <w:tr w:rsidR="00D24987" w14:paraId="1BC5F8AD" w14:textId="77777777">
        <w:tc>
          <w:tcPr>
            <w:tcW w:w="1890" w:type="dxa"/>
          </w:tcPr>
          <w:p w14:paraId="5E089B6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B3F705B" w14:textId="77777777" w:rsidR="00D24987" w:rsidRPr="000953FA" w:rsidRDefault="00D24987" w:rsidP="00D24987">
            <w:pPr>
              <w:spacing w:before="60" w:after="60"/>
              <w:ind w:left="0"/>
              <w:rPr>
                <w:sz w:val="18"/>
              </w:rPr>
            </w:pPr>
            <w:r w:rsidRPr="00614138">
              <w:t>Builder code should only post updates to status items that change</w:t>
            </w:r>
          </w:p>
        </w:tc>
      </w:tr>
      <w:tr w:rsidR="00D24987" w14:paraId="02EB6EC5" w14:textId="77777777">
        <w:tc>
          <w:tcPr>
            <w:tcW w:w="1890" w:type="dxa"/>
          </w:tcPr>
          <w:p w14:paraId="14E1BF5F"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3774DAB" w14:textId="77777777" w:rsidR="00D24987" w:rsidRPr="000953FA" w:rsidRDefault="00D24987" w:rsidP="00D24987">
            <w:pPr>
              <w:pStyle w:val="NormalFirst"/>
              <w:ind w:left="0"/>
              <w:rPr>
                <w:i/>
                <w:iCs/>
                <w:sz w:val="18"/>
              </w:rPr>
            </w:pPr>
          </w:p>
        </w:tc>
      </w:tr>
      <w:tr w:rsidR="00D24987" w14:paraId="66A7360D" w14:textId="77777777">
        <w:tc>
          <w:tcPr>
            <w:tcW w:w="1890" w:type="dxa"/>
          </w:tcPr>
          <w:p w14:paraId="1D052049"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8B44425" w14:textId="77777777" w:rsidR="00D24987" w:rsidRPr="00F378E5" w:rsidRDefault="00D24987" w:rsidP="00D24987">
            <w:pPr>
              <w:pStyle w:val="NormalFirst"/>
              <w:ind w:left="0"/>
            </w:pPr>
            <w:r>
              <w:t>GIAPI Design and Use, section 9.5.1</w:t>
            </w:r>
          </w:p>
        </w:tc>
      </w:tr>
    </w:tbl>
    <w:p w14:paraId="37D17F2B" w14:textId="77777777" w:rsidR="00D24987" w:rsidRDefault="00D24987" w:rsidP="0024073A">
      <w:pPr>
        <w:ind w:left="0"/>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C0147DF" w14:textId="77777777">
        <w:trPr>
          <w:gridAfter w:val="1"/>
          <w:wAfter w:w="6930" w:type="dxa"/>
        </w:trPr>
        <w:tc>
          <w:tcPr>
            <w:tcW w:w="1890" w:type="dxa"/>
            <w:noWrap/>
            <w:vAlign w:val="center"/>
          </w:tcPr>
          <w:p w14:paraId="7B08646B" w14:textId="77777777" w:rsidR="00D24987" w:rsidRPr="00674867" w:rsidRDefault="00D24987" w:rsidP="0024073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STA-0</w:t>
            </w:r>
            <w:r w:rsidR="0024073A">
              <w:rPr>
                <w:rFonts w:ascii="Helvetica" w:hAnsi="Helvetica"/>
                <w:b w:val="0"/>
              </w:rPr>
              <w:t>7</w:t>
            </w:r>
          </w:p>
        </w:tc>
      </w:tr>
      <w:tr w:rsidR="00D24987" w14:paraId="18373B97" w14:textId="77777777">
        <w:trPr>
          <w:trHeight w:val="444"/>
        </w:trPr>
        <w:tc>
          <w:tcPr>
            <w:tcW w:w="1890" w:type="dxa"/>
          </w:tcPr>
          <w:p w14:paraId="282EF82D"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CF398BC" w14:textId="77777777" w:rsidR="00D24987" w:rsidRPr="000953FA" w:rsidRDefault="0024073A" w:rsidP="00D24987">
            <w:pPr>
              <w:spacing w:before="60" w:after="60"/>
              <w:ind w:left="0"/>
              <w:rPr>
                <w:sz w:val="18"/>
              </w:rPr>
            </w:pPr>
            <w:r>
              <w:t>Status publishing latency</w:t>
            </w:r>
          </w:p>
        </w:tc>
      </w:tr>
      <w:tr w:rsidR="00D24987" w14:paraId="62832363" w14:textId="77777777">
        <w:tc>
          <w:tcPr>
            <w:tcW w:w="1890" w:type="dxa"/>
          </w:tcPr>
          <w:p w14:paraId="19F5DAC9"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7D71D13" w14:textId="77777777" w:rsidR="00D24987" w:rsidRPr="000953FA" w:rsidRDefault="0024073A" w:rsidP="00D24987">
            <w:pPr>
              <w:spacing w:before="60" w:after="60"/>
              <w:ind w:left="0"/>
              <w:rPr>
                <w:sz w:val="18"/>
              </w:rPr>
            </w:pPr>
            <w:r w:rsidRPr="00953BDC">
              <w:t>The instrument must publish status values to the GIAPI within 300 ms of being changed</w:t>
            </w:r>
          </w:p>
        </w:tc>
      </w:tr>
      <w:tr w:rsidR="00D24987" w14:paraId="3F22046A" w14:textId="77777777">
        <w:tc>
          <w:tcPr>
            <w:tcW w:w="1890" w:type="dxa"/>
          </w:tcPr>
          <w:p w14:paraId="5BF183BA"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B574C96" w14:textId="77777777" w:rsidR="00D24987" w:rsidRPr="00F378E5" w:rsidRDefault="00D24987" w:rsidP="00D24987">
            <w:pPr>
              <w:pStyle w:val="NormalFirst"/>
              <w:ind w:left="0"/>
            </w:pPr>
            <w:r w:rsidRPr="00F378E5">
              <w:t xml:space="preserve">GIAPI Design and Use, section </w:t>
            </w:r>
            <w:r>
              <w:t>9.5.5.1</w:t>
            </w:r>
          </w:p>
        </w:tc>
      </w:tr>
    </w:tbl>
    <w:p w14:paraId="17101BE5" w14:textId="77777777" w:rsidR="00D24987" w:rsidRDefault="00D24987" w:rsidP="00D24987"/>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B8C4B9B" w14:textId="77777777">
        <w:trPr>
          <w:gridAfter w:val="1"/>
          <w:wAfter w:w="6930" w:type="dxa"/>
        </w:trPr>
        <w:tc>
          <w:tcPr>
            <w:tcW w:w="1890" w:type="dxa"/>
            <w:noWrap/>
            <w:vAlign w:val="center"/>
          </w:tcPr>
          <w:p w14:paraId="600ADB4F" w14:textId="77777777" w:rsidR="00D24987" w:rsidRPr="00674867" w:rsidRDefault="00D24987" w:rsidP="0024073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w:t>
            </w:r>
            <w:r w:rsidR="0024073A">
              <w:rPr>
                <w:rFonts w:ascii="Helvetica" w:hAnsi="Helvetica"/>
                <w:b w:val="0"/>
              </w:rPr>
              <w:t>08</w:t>
            </w:r>
          </w:p>
        </w:tc>
      </w:tr>
      <w:tr w:rsidR="00D24987" w14:paraId="5B4ABA17" w14:textId="77777777">
        <w:tc>
          <w:tcPr>
            <w:tcW w:w="1890" w:type="dxa"/>
          </w:tcPr>
          <w:p w14:paraId="703D2DFB"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619EA9F" w14:textId="77777777" w:rsidR="00D24987" w:rsidRPr="000953FA" w:rsidRDefault="0024073A" w:rsidP="00D24987">
            <w:pPr>
              <w:spacing w:before="60" w:after="60"/>
              <w:ind w:left="0"/>
              <w:rPr>
                <w:sz w:val="18"/>
              </w:rPr>
            </w:pPr>
            <w:r>
              <w:t>Status updates while changing</w:t>
            </w:r>
          </w:p>
        </w:tc>
      </w:tr>
      <w:tr w:rsidR="00D24987" w14:paraId="27C33FE3" w14:textId="77777777">
        <w:tc>
          <w:tcPr>
            <w:tcW w:w="1890" w:type="dxa"/>
          </w:tcPr>
          <w:p w14:paraId="5CD1E696"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B87E759" w14:textId="77777777" w:rsidR="00D24987" w:rsidRPr="000953FA" w:rsidRDefault="0024073A" w:rsidP="00D24987">
            <w:pPr>
              <w:pStyle w:val="NormalFirst"/>
              <w:ind w:left="0"/>
              <w:rPr>
                <w:i/>
                <w:iCs/>
                <w:sz w:val="18"/>
              </w:rPr>
            </w:pPr>
            <w:r w:rsidRPr="00953BDC">
              <w:t>A status item that is changing continuously over several seconds should be updated at least every 1000 ms to and no faster than once every 500 ms to ensure the user is kept up to date</w:t>
            </w:r>
          </w:p>
        </w:tc>
      </w:tr>
      <w:tr w:rsidR="00D24987" w14:paraId="3DD310B5" w14:textId="77777777">
        <w:tc>
          <w:tcPr>
            <w:tcW w:w="1890" w:type="dxa"/>
          </w:tcPr>
          <w:p w14:paraId="0876B95D"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DB1ECB7" w14:textId="77777777" w:rsidR="00D24987" w:rsidRPr="00F378E5" w:rsidRDefault="00D24987" w:rsidP="00D24987">
            <w:pPr>
              <w:pStyle w:val="NormalFirst"/>
              <w:ind w:left="0"/>
            </w:pPr>
            <w:r w:rsidRPr="00F378E5">
              <w:t xml:space="preserve">GIAPI Design and Use, section </w:t>
            </w:r>
            <w:r>
              <w:t>9.5.5.2</w:t>
            </w:r>
          </w:p>
        </w:tc>
      </w:tr>
    </w:tbl>
    <w:p w14:paraId="6534BCA1"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FEE7E23" w14:textId="77777777">
        <w:trPr>
          <w:gridAfter w:val="1"/>
          <w:wAfter w:w="6930" w:type="dxa"/>
        </w:trPr>
        <w:tc>
          <w:tcPr>
            <w:tcW w:w="1890" w:type="dxa"/>
            <w:noWrap/>
            <w:vAlign w:val="center"/>
          </w:tcPr>
          <w:p w14:paraId="33355444" w14:textId="77777777" w:rsidR="00D24987" w:rsidRPr="00674867" w:rsidRDefault="00D24987" w:rsidP="0024073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w:t>
            </w:r>
            <w:r w:rsidR="0024073A">
              <w:rPr>
                <w:rFonts w:ascii="Helvetica" w:hAnsi="Helvetica"/>
                <w:b w:val="0"/>
              </w:rPr>
              <w:t>09</w:t>
            </w:r>
          </w:p>
        </w:tc>
      </w:tr>
      <w:tr w:rsidR="00D24987" w14:paraId="037AFFEA" w14:textId="77777777">
        <w:tc>
          <w:tcPr>
            <w:tcW w:w="1890" w:type="dxa"/>
          </w:tcPr>
          <w:p w14:paraId="1B69B87E"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1D780F5" w14:textId="77777777" w:rsidR="00D24987" w:rsidRPr="000953FA" w:rsidRDefault="00D24987" w:rsidP="00D24987">
            <w:pPr>
              <w:spacing w:before="60" w:after="60"/>
              <w:ind w:left="0"/>
              <w:rPr>
                <w:sz w:val="18"/>
              </w:rPr>
            </w:pPr>
            <w:r w:rsidRPr="00953BDC">
              <w:t>No status value</w:t>
            </w:r>
            <w:r>
              <w:t xml:space="preserve"> changes can be lost or missed.</w:t>
            </w:r>
            <w:r w:rsidRPr="00953BDC">
              <w:t xml:space="preserve">  </w:t>
            </w:r>
          </w:p>
        </w:tc>
      </w:tr>
      <w:tr w:rsidR="00D24987" w14:paraId="256681FF" w14:textId="77777777">
        <w:tc>
          <w:tcPr>
            <w:tcW w:w="1890" w:type="dxa"/>
          </w:tcPr>
          <w:p w14:paraId="20B85D5F"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5BE2C32D" w14:textId="77777777" w:rsidR="00D24987" w:rsidRPr="000953FA" w:rsidRDefault="00D24987" w:rsidP="00D24987">
            <w:pPr>
              <w:pStyle w:val="NormalFirst"/>
              <w:ind w:left="0"/>
              <w:rPr>
                <w:i/>
                <w:iCs/>
                <w:sz w:val="18"/>
              </w:rPr>
            </w:pPr>
            <w:r w:rsidRPr="00953BDC">
              <w:t>For instance, in the situation where a filter goes from A to D, only publishing the final position D is not acceptable</w:t>
            </w:r>
          </w:p>
        </w:tc>
      </w:tr>
      <w:tr w:rsidR="00D24987" w14:paraId="386D8A6F" w14:textId="77777777">
        <w:tc>
          <w:tcPr>
            <w:tcW w:w="1890" w:type="dxa"/>
          </w:tcPr>
          <w:p w14:paraId="6895D5A5"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7321C1E" w14:textId="77777777" w:rsidR="00D24987" w:rsidRPr="00F378E5" w:rsidRDefault="00D24987" w:rsidP="00D24987">
            <w:pPr>
              <w:pStyle w:val="NormalFirst"/>
              <w:ind w:left="0"/>
            </w:pPr>
            <w:r w:rsidRPr="00F378E5">
              <w:t xml:space="preserve">GIAPI Design and Use, section </w:t>
            </w:r>
            <w:r>
              <w:t>9.5.5.3</w:t>
            </w:r>
          </w:p>
        </w:tc>
      </w:tr>
    </w:tbl>
    <w:p w14:paraId="5D648E80"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3E734AB4" w14:textId="77777777">
        <w:trPr>
          <w:gridAfter w:val="1"/>
          <w:wAfter w:w="6930" w:type="dxa"/>
        </w:trPr>
        <w:tc>
          <w:tcPr>
            <w:tcW w:w="1890" w:type="dxa"/>
            <w:noWrap/>
            <w:vAlign w:val="center"/>
          </w:tcPr>
          <w:p w14:paraId="75BBBDF5" w14:textId="77777777" w:rsidR="00D24987" w:rsidRPr="00674867" w:rsidRDefault="00D24987" w:rsidP="0024073A">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STA-</w:t>
            </w:r>
            <w:r w:rsidR="0024073A">
              <w:rPr>
                <w:rFonts w:ascii="Helvetica" w:hAnsi="Helvetica"/>
                <w:b w:val="0"/>
              </w:rPr>
              <w:t>10</w:t>
            </w:r>
          </w:p>
        </w:tc>
      </w:tr>
      <w:tr w:rsidR="00D24987" w14:paraId="46B89A71" w14:textId="77777777">
        <w:tc>
          <w:tcPr>
            <w:tcW w:w="1890" w:type="dxa"/>
          </w:tcPr>
          <w:p w14:paraId="6805A80A"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C0C80DE" w14:textId="77777777" w:rsidR="00D24987" w:rsidRPr="000953FA" w:rsidRDefault="00D24987" w:rsidP="00D24987">
            <w:pPr>
              <w:spacing w:before="60" w:after="60"/>
              <w:ind w:left="0"/>
              <w:rPr>
                <w:sz w:val="18"/>
              </w:rPr>
            </w:pPr>
            <w:r w:rsidRPr="00953BDC">
              <w:t>Status values must always be published in</w:t>
            </w:r>
            <w:r>
              <w:t xml:space="preserve"> the order in which they occur</w:t>
            </w:r>
            <w:r w:rsidRPr="00953BDC">
              <w:t xml:space="preserve">.  </w:t>
            </w:r>
          </w:p>
        </w:tc>
      </w:tr>
      <w:tr w:rsidR="00D24987" w14:paraId="3E881118" w14:textId="77777777">
        <w:tc>
          <w:tcPr>
            <w:tcW w:w="1890" w:type="dxa"/>
          </w:tcPr>
          <w:p w14:paraId="3309BA1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733EFED" w14:textId="77777777" w:rsidR="00D24987" w:rsidRPr="00D7569D" w:rsidRDefault="00D24987" w:rsidP="00D24987">
            <w:pPr>
              <w:pStyle w:val="NormalFirst"/>
              <w:ind w:left="0"/>
              <w:rPr>
                <w:iCs/>
                <w:sz w:val="18"/>
              </w:rPr>
            </w:pPr>
            <w:r w:rsidRPr="00953BDC">
              <w:t>For instance, in the situation where a filter goes from A to D, status must be published as A, B, C, D, not A, C, B, D or some other order</w:t>
            </w:r>
          </w:p>
        </w:tc>
      </w:tr>
      <w:tr w:rsidR="00D24987" w14:paraId="11308A1D" w14:textId="77777777">
        <w:tc>
          <w:tcPr>
            <w:tcW w:w="1890" w:type="dxa"/>
          </w:tcPr>
          <w:p w14:paraId="05048FD4"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B0E5DC8" w14:textId="77777777" w:rsidR="00D24987" w:rsidRPr="00F378E5" w:rsidRDefault="00D24987" w:rsidP="00D24987">
            <w:pPr>
              <w:pStyle w:val="NormalFirst"/>
              <w:ind w:left="0"/>
            </w:pPr>
            <w:r w:rsidRPr="00F378E5">
              <w:t xml:space="preserve">GIAPI Design and Use, section </w:t>
            </w:r>
            <w:r>
              <w:t>9.5.5.4</w:t>
            </w:r>
          </w:p>
        </w:tc>
      </w:tr>
    </w:tbl>
    <w:p w14:paraId="0E2F46D1" w14:textId="77777777" w:rsidR="00F4360A" w:rsidRDefault="00F4360A" w:rsidP="00D24987">
      <w:pPr>
        <w:rPr>
          <w:rStyle w:val="Code"/>
        </w:rPr>
      </w:pPr>
    </w:p>
    <w:p w14:paraId="46BC6FF4" w14:textId="77777777" w:rsidR="00F4360A" w:rsidRDefault="00F4360A" w:rsidP="00F4360A">
      <w:pPr>
        <w:pStyle w:val="Heading2"/>
      </w:pPr>
      <w:bookmarkStart w:id="39" w:name="_Ref95214500"/>
      <w:bookmarkStart w:id="40" w:name="_Toc277928147"/>
      <w:r>
        <w:t>Sequence Commands Requirements</w:t>
      </w:r>
      <w:bookmarkEnd w:id="39"/>
      <w:bookmarkEnd w:id="40"/>
    </w:p>
    <w:p w14:paraId="461FCE0A" w14:textId="77777777" w:rsidR="00F4360A" w:rsidRPr="00F4360A" w:rsidRDefault="00F4360A" w:rsidP="00F4360A">
      <w:r>
        <w:t xml:space="preserve">This section presents the requirements associated to handling Gemini sequence command by an Aspen compliant instrument. </w:t>
      </w:r>
    </w:p>
    <w:p w14:paraId="4D302CC6"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A1643D0" w14:textId="77777777">
        <w:trPr>
          <w:gridAfter w:val="1"/>
          <w:wAfter w:w="6930" w:type="dxa"/>
        </w:trPr>
        <w:tc>
          <w:tcPr>
            <w:tcW w:w="1890" w:type="dxa"/>
            <w:noWrap/>
            <w:vAlign w:val="center"/>
          </w:tcPr>
          <w:p w14:paraId="4C328B49"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SC-01</w:t>
            </w:r>
          </w:p>
        </w:tc>
      </w:tr>
      <w:tr w:rsidR="00D24987" w14:paraId="04B15B65" w14:textId="77777777">
        <w:tc>
          <w:tcPr>
            <w:tcW w:w="1890" w:type="dxa"/>
          </w:tcPr>
          <w:p w14:paraId="533469AA"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CC67634" w14:textId="77777777" w:rsidR="00D24987" w:rsidRPr="000953FA" w:rsidRDefault="0024073A" w:rsidP="0024073A">
            <w:pPr>
              <w:spacing w:before="60" w:after="60"/>
              <w:ind w:left="0"/>
              <w:rPr>
                <w:sz w:val="18"/>
              </w:rPr>
            </w:pPr>
            <w:r>
              <w:t>Self-tests</w:t>
            </w:r>
            <w:r w:rsidR="00D24987" w:rsidRPr="00D60172">
              <w:t xml:space="preserve"> documented in the public interface</w:t>
            </w:r>
          </w:p>
        </w:tc>
      </w:tr>
      <w:tr w:rsidR="00D24987" w14:paraId="5C6766CC" w14:textId="77777777">
        <w:tc>
          <w:tcPr>
            <w:tcW w:w="1890" w:type="dxa"/>
          </w:tcPr>
          <w:p w14:paraId="230BF58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CD6181A" w14:textId="77777777" w:rsidR="00D24987" w:rsidRPr="000953FA" w:rsidRDefault="0024073A" w:rsidP="00D24987">
            <w:pPr>
              <w:pStyle w:val="NormalFirst"/>
              <w:ind w:left="0"/>
              <w:rPr>
                <w:i/>
                <w:iCs/>
                <w:sz w:val="18"/>
              </w:rPr>
            </w:pPr>
            <w:r>
              <w:t xml:space="preserve">The </w:t>
            </w:r>
            <w:r w:rsidRPr="00D60172">
              <w:rPr>
                <w:b/>
              </w:rPr>
              <w:t>Test</w:t>
            </w:r>
            <w:r>
              <w:rPr>
                <w:b/>
              </w:rPr>
              <w:t xml:space="preserve"> </w:t>
            </w:r>
            <w:r w:rsidRPr="00763EDF">
              <w:t>sequence command</w:t>
            </w:r>
            <w:r w:rsidRPr="00D60172">
              <w:t xml:space="preserve"> implies that an instrument must have a set of self-tests that are documented in the public interface</w:t>
            </w:r>
          </w:p>
        </w:tc>
      </w:tr>
      <w:tr w:rsidR="00D24987" w14:paraId="60F9AB6A" w14:textId="77777777">
        <w:tc>
          <w:tcPr>
            <w:tcW w:w="1890" w:type="dxa"/>
          </w:tcPr>
          <w:p w14:paraId="05DF99A6"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E161A3E" w14:textId="77777777" w:rsidR="00D24987" w:rsidRPr="00F378E5" w:rsidRDefault="00D24987" w:rsidP="00D24987">
            <w:pPr>
              <w:pStyle w:val="NormalFirst"/>
              <w:ind w:left="0"/>
            </w:pPr>
            <w:r>
              <w:t>GIAPI Design and Use, section 10.3.1</w:t>
            </w:r>
          </w:p>
        </w:tc>
      </w:tr>
    </w:tbl>
    <w:p w14:paraId="6531FB1D"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1F0DC65" w14:textId="77777777">
        <w:trPr>
          <w:gridAfter w:val="1"/>
          <w:wAfter w:w="6930" w:type="dxa"/>
        </w:trPr>
        <w:tc>
          <w:tcPr>
            <w:tcW w:w="1890" w:type="dxa"/>
            <w:noWrap/>
            <w:vAlign w:val="center"/>
          </w:tcPr>
          <w:p w14:paraId="497B802B" w14:textId="77777777" w:rsidR="00D24987" w:rsidRPr="00674867" w:rsidRDefault="00D24987" w:rsidP="00EF1E61">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EF1E61">
              <w:rPr>
                <w:rFonts w:ascii="Helvetica" w:hAnsi="Helvetica"/>
                <w:b w:val="0"/>
              </w:rPr>
              <w:t>SC-02</w:t>
            </w:r>
          </w:p>
        </w:tc>
      </w:tr>
      <w:tr w:rsidR="00D24987" w14:paraId="427632BB" w14:textId="77777777">
        <w:tc>
          <w:tcPr>
            <w:tcW w:w="1890" w:type="dxa"/>
          </w:tcPr>
          <w:p w14:paraId="3043E250"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74DE5D0" w14:textId="77777777" w:rsidR="00D24987" w:rsidRPr="000953FA" w:rsidRDefault="0024073A" w:rsidP="0024073A">
            <w:pPr>
              <w:spacing w:before="60" w:after="60"/>
              <w:ind w:left="0"/>
              <w:rPr>
                <w:sz w:val="18"/>
              </w:rPr>
            </w:pPr>
            <w:r>
              <w:t xml:space="preserve">Document </w:t>
            </w:r>
            <w:r w:rsidRPr="00D60172">
              <w:t>what devices and systems are affected by each of the setup and maintenance sequence commands</w:t>
            </w:r>
          </w:p>
        </w:tc>
      </w:tr>
      <w:tr w:rsidR="00D24987" w14:paraId="064669AE" w14:textId="77777777">
        <w:tc>
          <w:tcPr>
            <w:tcW w:w="1890" w:type="dxa"/>
          </w:tcPr>
          <w:p w14:paraId="4B85056D"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92E0A1A" w14:textId="77777777" w:rsidR="00D24987" w:rsidRPr="000953FA" w:rsidRDefault="0024073A" w:rsidP="00D24987">
            <w:pPr>
              <w:pStyle w:val="NormalFirst"/>
              <w:ind w:left="0"/>
              <w:rPr>
                <w:i/>
                <w:iCs/>
                <w:sz w:val="18"/>
              </w:rPr>
            </w:pPr>
            <w:r w:rsidRPr="00D60172">
              <w:t>Builders need to document in the instrument’s public interface what devices and systems are affected by each of the setup and maintenance sequence commands</w:t>
            </w:r>
          </w:p>
        </w:tc>
      </w:tr>
      <w:tr w:rsidR="00D24987" w14:paraId="7E1C40BB" w14:textId="77777777">
        <w:tc>
          <w:tcPr>
            <w:tcW w:w="1890" w:type="dxa"/>
          </w:tcPr>
          <w:p w14:paraId="5650F0B5"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A2F27F1" w14:textId="77777777" w:rsidR="00D24987" w:rsidRPr="00F378E5" w:rsidRDefault="00D24987" w:rsidP="00D24987">
            <w:pPr>
              <w:pStyle w:val="NormalFirst"/>
              <w:ind w:left="0"/>
            </w:pPr>
            <w:r w:rsidRPr="00F378E5">
              <w:t xml:space="preserve">GIAPI Design and Use, section </w:t>
            </w:r>
            <w:r>
              <w:t>10.3.1</w:t>
            </w:r>
          </w:p>
        </w:tc>
      </w:tr>
    </w:tbl>
    <w:p w14:paraId="1CEC53A0"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7C1C98C" w14:textId="77777777">
        <w:trPr>
          <w:gridAfter w:val="1"/>
          <w:wAfter w:w="6930" w:type="dxa"/>
        </w:trPr>
        <w:tc>
          <w:tcPr>
            <w:tcW w:w="1890" w:type="dxa"/>
            <w:noWrap/>
            <w:vAlign w:val="center"/>
          </w:tcPr>
          <w:p w14:paraId="3150E72F"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SC-03</w:t>
            </w:r>
          </w:p>
        </w:tc>
      </w:tr>
      <w:tr w:rsidR="00D24987" w14:paraId="24EC79F0" w14:textId="77777777">
        <w:tc>
          <w:tcPr>
            <w:tcW w:w="1890" w:type="dxa"/>
          </w:tcPr>
          <w:p w14:paraId="305DC0A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7B564E6" w14:textId="77777777" w:rsidR="00D24987" w:rsidRPr="000953FA" w:rsidRDefault="0024073A" w:rsidP="0024073A">
            <w:pPr>
              <w:spacing w:before="60" w:after="60"/>
              <w:ind w:left="0"/>
              <w:rPr>
                <w:sz w:val="18"/>
              </w:rPr>
            </w:pPr>
            <w:r>
              <w:t>Provide</w:t>
            </w:r>
            <w:r w:rsidR="00D24987">
              <w:t xml:space="preserve"> the instrument startup script written as </w:t>
            </w:r>
            <w:r>
              <w:t>a traditional Linux init script.</w:t>
            </w:r>
            <w:r w:rsidR="00293854">
              <w:t xml:space="preserve"> This script handles the reboot functionality as well.</w:t>
            </w:r>
          </w:p>
        </w:tc>
      </w:tr>
      <w:tr w:rsidR="00D24987" w14:paraId="055CA8F9" w14:textId="77777777">
        <w:tc>
          <w:tcPr>
            <w:tcW w:w="1890" w:type="dxa"/>
          </w:tcPr>
          <w:p w14:paraId="1F0EB060"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1911198" w14:textId="77777777" w:rsidR="00D24987" w:rsidRPr="00763EDF" w:rsidRDefault="0024073A" w:rsidP="00D24987">
            <w:pPr>
              <w:pStyle w:val="NormalFirst"/>
              <w:ind w:left="0"/>
            </w:pPr>
            <w:r>
              <w:t>The instrument builder must provide the instrument startup script written as a traditional Linux init script (preferably in bash or sh) that will take the traditional init.d arguments of: start, stop, restart, status, usage, and reboot.  The name of the script should be the agreed upon name of the instrument followed by .sh (e.g. gpi.sh). This script acts upon the entire instrument software system, including instrument software on the TLC and any subsystems</w:t>
            </w:r>
            <w:r w:rsidR="005228A8">
              <w:t xml:space="preserve">. </w:t>
            </w:r>
            <w:r w:rsidR="00D24987">
              <w:t xml:space="preserve">The </w:t>
            </w:r>
            <w:r w:rsidR="00D24987" w:rsidRPr="005240FC">
              <w:rPr>
                <w:i/>
              </w:rPr>
              <w:t>instrument startup script</w:t>
            </w:r>
            <w:r w:rsidR="00D24987">
              <w:t xml:space="preserve"> is used to handle the </w:t>
            </w:r>
            <w:r w:rsidR="00D24987" w:rsidRPr="005240FC">
              <w:rPr>
                <w:b/>
              </w:rPr>
              <w:t>reboot</w:t>
            </w:r>
            <w:r w:rsidR="00D24987">
              <w:t xml:space="preserve"> functionality </w:t>
            </w:r>
          </w:p>
        </w:tc>
      </w:tr>
      <w:tr w:rsidR="00D24987" w14:paraId="1BC6E587" w14:textId="77777777">
        <w:tc>
          <w:tcPr>
            <w:tcW w:w="1890" w:type="dxa"/>
          </w:tcPr>
          <w:p w14:paraId="4ECB0723"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DDDA9C5" w14:textId="77777777" w:rsidR="00D24987" w:rsidRPr="00F378E5" w:rsidRDefault="00D24987" w:rsidP="00D24987">
            <w:pPr>
              <w:pStyle w:val="NormalFirst"/>
              <w:ind w:left="0"/>
            </w:pPr>
            <w:r w:rsidRPr="00F378E5">
              <w:t>GIAPI De</w:t>
            </w:r>
            <w:r>
              <w:t>sign and Use, section 10.3.2</w:t>
            </w:r>
          </w:p>
        </w:tc>
      </w:tr>
    </w:tbl>
    <w:p w14:paraId="3860224B" w14:textId="77777777" w:rsidR="00293854" w:rsidRDefault="00293854" w:rsidP="00D24987">
      <w:pPr>
        <w:rPr>
          <w:rStyle w:val="Code"/>
        </w:rPr>
      </w:pPr>
    </w:p>
    <w:p w14:paraId="5B105E34" w14:textId="77777777" w:rsidR="00293854" w:rsidRDefault="00293854" w:rsidP="00293854">
      <w:pPr>
        <w:ind w:left="0"/>
        <w:rPr>
          <w:rStyle w:val="Code"/>
        </w:rPr>
      </w:pPr>
    </w:p>
    <w:p w14:paraId="1DFACB42"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3DBADEE" w14:textId="77777777">
        <w:trPr>
          <w:gridAfter w:val="1"/>
          <w:wAfter w:w="6930" w:type="dxa"/>
        </w:trPr>
        <w:tc>
          <w:tcPr>
            <w:tcW w:w="1890" w:type="dxa"/>
            <w:noWrap/>
            <w:vAlign w:val="center"/>
          </w:tcPr>
          <w:p w14:paraId="395458B3"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SC-04</w:t>
            </w:r>
          </w:p>
        </w:tc>
      </w:tr>
      <w:tr w:rsidR="00D24987" w14:paraId="0C53AC58" w14:textId="77777777">
        <w:tc>
          <w:tcPr>
            <w:tcW w:w="1890" w:type="dxa"/>
          </w:tcPr>
          <w:p w14:paraId="4DAC7AA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CEAF205" w14:textId="77777777" w:rsidR="00D24987" w:rsidRPr="000953FA" w:rsidRDefault="00D24987" w:rsidP="00D24987">
            <w:pPr>
              <w:spacing w:before="60" w:after="60"/>
              <w:ind w:left="0"/>
              <w:rPr>
                <w:sz w:val="18"/>
              </w:rPr>
            </w:pPr>
            <w:r>
              <w:t>The instrument must be capable of executing changes to its configuration during verify mode</w:t>
            </w:r>
          </w:p>
        </w:tc>
      </w:tr>
      <w:tr w:rsidR="00D24987" w14:paraId="118CFFC5" w14:textId="77777777">
        <w:tc>
          <w:tcPr>
            <w:tcW w:w="1890" w:type="dxa"/>
          </w:tcPr>
          <w:p w14:paraId="01076FA2"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5524E28" w14:textId="77777777" w:rsidR="00D24987" w:rsidRPr="000953FA" w:rsidRDefault="00D24987" w:rsidP="00D24987">
            <w:pPr>
              <w:pStyle w:val="NormalFirst"/>
              <w:ind w:left="0"/>
              <w:rPr>
                <w:i/>
                <w:iCs/>
                <w:sz w:val="18"/>
              </w:rPr>
            </w:pPr>
          </w:p>
        </w:tc>
      </w:tr>
      <w:tr w:rsidR="00D24987" w14:paraId="4243FB97" w14:textId="77777777">
        <w:tc>
          <w:tcPr>
            <w:tcW w:w="1890" w:type="dxa"/>
          </w:tcPr>
          <w:p w14:paraId="693CE020"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F6F0C9E" w14:textId="77777777" w:rsidR="00D24987" w:rsidRPr="00F378E5" w:rsidRDefault="00D24987" w:rsidP="00D24987">
            <w:pPr>
              <w:pStyle w:val="NormalFirst"/>
              <w:ind w:left="0"/>
            </w:pPr>
            <w:r>
              <w:t>GIAPI Design and Use, section 10.3.3</w:t>
            </w:r>
          </w:p>
        </w:tc>
      </w:tr>
    </w:tbl>
    <w:p w14:paraId="4517A2CD"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23125B2" w14:textId="77777777">
        <w:trPr>
          <w:gridAfter w:val="1"/>
          <w:wAfter w:w="6930" w:type="dxa"/>
        </w:trPr>
        <w:tc>
          <w:tcPr>
            <w:tcW w:w="1890" w:type="dxa"/>
            <w:noWrap/>
            <w:vAlign w:val="center"/>
          </w:tcPr>
          <w:p w14:paraId="36CD6F3C"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SC-05</w:t>
            </w:r>
          </w:p>
        </w:tc>
      </w:tr>
      <w:tr w:rsidR="00D24987" w14:paraId="391ED268" w14:textId="77777777">
        <w:tc>
          <w:tcPr>
            <w:tcW w:w="1890" w:type="dxa"/>
          </w:tcPr>
          <w:p w14:paraId="327FC96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B5F1112" w14:textId="77777777" w:rsidR="00D24987" w:rsidRPr="000953FA" w:rsidRDefault="005228A8" w:rsidP="00D24987">
            <w:pPr>
              <w:spacing w:before="60" w:after="60"/>
              <w:ind w:left="0"/>
              <w:rPr>
                <w:sz w:val="18"/>
              </w:rPr>
            </w:pPr>
            <w:r>
              <w:t>Behavior for instruments that cannot pause</w:t>
            </w:r>
          </w:p>
        </w:tc>
      </w:tr>
      <w:tr w:rsidR="00D24987" w14:paraId="0764B01D" w14:textId="77777777">
        <w:tc>
          <w:tcPr>
            <w:tcW w:w="1890" w:type="dxa"/>
          </w:tcPr>
          <w:p w14:paraId="6E7AA4CA"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210BE62" w14:textId="77777777" w:rsidR="00D24987" w:rsidRPr="000953FA" w:rsidRDefault="005228A8" w:rsidP="00D24987">
            <w:pPr>
              <w:pStyle w:val="NormalFirst"/>
              <w:ind w:left="0"/>
              <w:rPr>
                <w:i/>
                <w:iCs/>
                <w:sz w:val="18"/>
              </w:rPr>
            </w:pPr>
            <w:r>
              <w:t>If the instrument can not p</w:t>
            </w:r>
            <w:r w:rsidRPr="00A46088">
              <w:t>a</w:t>
            </w:r>
            <w:r>
              <w:t>u</w:t>
            </w:r>
            <w:r w:rsidRPr="00A46088">
              <w:t xml:space="preserve">se, </w:t>
            </w:r>
            <w:r w:rsidRPr="00A46088">
              <w:rPr>
                <w:b/>
              </w:rPr>
              <w:t>pause</w:t>
            </w:r>
            <w:r w:rsidRPr="00A46088">
              <w:t xml:space="preserve"> should be implemented to throw an error and </w:t>
            </w:r>
            <w:r w:rsidRPr="00A46088">
              <w:rPr>
                <w:b/>
              </w:rPr>
              <w:t>continue</w:t>
            </w:r>
            <w:r w:rsidRPr="00A46088">
              <w:t xml:space="preserve"> should successfully complete immediately</w:t>
            </w:r>
          </w:p>
        </w:tc>
      </w:tr>
      <w:tr w:rsidR="00D24987" w14:paraId="1D96531B" w14:textId="77777777">
        <w:tc>
          <w:tcPr>
            <w:tcW w:w="1890" w:type="dxa"/>
          </w:tcPr>
          <w:p w14:paraId="3CC4FB69"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BEDD1CB" w14:textId="77777777" w:rsidR="00D24987" w:rsidRPr="00F378E5" w:rsidRDefault="00D24987" w:rsidP="00D24987">
            <w:pPr>
              <w:pStyle w:val="NormalFirst"/>
              <w:ind w:left="0"/>
            </w:pPr>
            <w:r w:rsidRPr="00F378E5">
              <w:t xml:space="preserve">GIAPI Design and Use, section </w:t>
            </w:r>
            <w:r>
              <w:t>10.3.5</w:t>
            </w:r>
          </w:p>
        </w:tc>
      </w:tr>
    </w:tbl>
    <w:p w14:paraId="2AFEFE1D"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0E9CA6D" w14:textId="77777777">
        <w:trPr>
          <w:gridAfter w:val="1"/>
          <w:wAfter w:w="6930" w:type="dxa"/>
        </w:trPr>
        <w:tc>
          <w:tcPr>
            <w:tcW w:w="1890" w:type="dxa"/>
            <w:noWrap/>
            <w:vAlign w:val="center"/>
          </w:tcPr>
          <w:p w14:paraId="13676712"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SC-06</w:t>
            </w:r>
          </w:p>
        </w:tc>
      </w:tr>
      <w:tr w:rsidR="00D24987" w14:paraId="5A19EA56" w14:textId="77777777">
        <w:tc>
          <w:tcPr>
            <w:tcW w:w="1890" w:type="dxa"/>
          </w:tcPr>
          <w:p w14:paraId="24076382"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A8136A3" w14:textId="77777777" w:rsidR="00D24987" w:rsidRPr="000953FA" w:rsidRDefault="00D24987" w:rsidP="00D24987">
            <w:pPr>
              <w:spacing w:before="60" w:after="60"/>
              <w:ind w:left="0"/>
              <w:rPr>
                <w:sz w:val="18"/>
              </w:rPr>
            </w:pPr>
            <w:r w:rsidRPr="00A46088">
              <w:t xml:space="preserve">An instrument should support </w:t>
            </w:r>
            <w:r w:rsidRPr="00A46088">
              <w:rPr>
                <w:b/>
              </w:rPr>
              <w:t>pause</w:t>
            </w:r>
            <w:r w:rsidRPr="00A46088">
              <w:t xml:space="preserve"> if possible</w:t>
            </w:r>
          </w:p>
        </w:tc>
      </w:tr>
      <w:tr w:rsidR="00D24987" w14:paraId="378C8639" w14:textId="77777777">
        <w:tc>
          <w:tcPr>
            <w:tcW w:w="1890" w:type="dxa"/>
          </w:tcPr>
          <w:p w14:paraId="2F3FC29B"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C197439" w14:textId="77777777" w:rsidR="00D24987" w:rsidRPr="000953FA" w:rsidRDefault="00D24987" w:rsidP="00D24987">
            <w:pPr>
              <w:pStyle w:val="NormalFirst"/>
              <w:ind w:left="0"/>
              <w:rPr>
                <w:i/>
                <w:iCs/>
                <w:sz w:val="18"/>
              </w:rPr>
            </w:pPr>
          </w:p>
        </w:tc>
      </w:tr>
      <w:tr w:rsidR="00D24987" w14:paraId="6BBF900C" w14:textId="77777777">
        <w:tc>
          <w:tcPr>
            <w:tcW w:w="1890" w:type="dxa"/>
          </w:tcPr>
          <w:p w14:paraId="2506188B"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5E84C2F" w14:textId="77777777" w:rsidR="00D24987" w:rsidRPr="00F378E5" w:rsidRDefault="00D24987" w:rsidP="00D24987">
            <w:pPr>
              <w:pStyle w:val="NormalFirst"/>
              <w:ind w:left="0"/>
            </w:pPr>
            <w:r w:rsidRPr="00F378E5">
              <w:t>GIAPI Design and Use, section</w:t>
            </w:r>
            <w:r>
              <w:t xml:space="preserve"> 10.3.5</w:t>
            </w:r>
          </w:p>
        </w:tc>
      </w:tr>
    </w:tbl>
    <w:p w14:paraId="2F0608A2"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F0022E4" w14:textId="77777777">
        <w:trPr>
          <w:gridAfter w:val="1"/>
          <w:wAfter w:w="6930" w:type="dxa"/>
        </w:trPr>
        <w:tc>
          <w:tcPr>
            <w:tcW w:w="1890" w:type="dxa"/>
            <w:noWrap/>
            <w:vAlign w:val="center"/>
          </w:tcPr>
          <w:p w14:paraId="1585F476" w14:textId="77777777" w:rsidR="00D24987" w:rsidRPr="00674867" w:rsidRDefault="00D24987" w:rsidP="00760064">
            <w:pPr>
              <w:pStyle w:val="Caption"/>
              <w:tabs>
                <w:tab w:val="center" w:pos="702"/>
              </w:tabs>
              <w:spacing w:before="60" w:after="60"/>
              <w:rPr>
                <w:b w:val="0"/>
              </w:rPr>
            </w:pPr>
            <w:r>
              <w:rPr>
                <w:rFonts w:ascii="Helvetica" w:hAnsi="Helvetica"/>
                <w:b w:val="0"/>
              </w:rPr>
              <w:t>REQ-GIAPI-</w:t>
            </w:r>
            <w:r w:rsidR="00760064">
              <w:rPr>
                <w:rFonts w:ascii="Helvetica" w:hAnsi="Helvetica"/>
                <w:b w:val="0"/>
              </w:rPr>
              <w:t>SC-07</w:t>
            </w:r>
          </w:p>
        </w:tc>
      </w:tr>
      <w:tr w:rsidR="00D24987" w14:paraId="293D7893" w14:textId="77777777">
        <w:tc>
          <w:tcPr>
            <w:tcW w:w="1890" w:type="dxa"/>
          </w:tcPr>
          <w:p w14:paraId="53475E5E"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3FC184F" w14:textId="77777777" w:rsidR="00D24987" w:rsidRPr="000953FA" w:rsidRDefault="005228A8" w:rsidP="00D24987">
            <w:pPr>
              <w:spacing w:before="60" w:after="60"/>
              <w:ind w:left="0"/>
              <w:rPr>
                <w:sz w:val="18"/>
              </w:rPr>
            </w:pPr>
            <w:r>
              <w:t>Document pause and continue behavior</w:t>
            </w:r>
          </w:p>
        </w:tc>
      </w:tr>
      <w:tr w:rsidR="00D24987" w14:paraId="6FDB8B93" w14:textId="77777777">
        <w:tc>
          <w:tcPr>
            <w:tcW w:w="1890" w:type="dxa"/>
          </w:tcPr>
          <w:p w14:paraId="36476C34"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6D0EE7B2" w14:textId="77777777" w:rsidR="00D24987" w:rsidRPr="000953FA" w:rsidRDefault="005228A8" w:rsidP="00D24987">
            <w:pPr>
              <w:pStyle w:val="NormalFirst"/>
              <w:ind w:left="0"/>
              <w:rPr>
                <w:i/>
                <w:iCs/>
                <w:sz w:val="18"/>
              </w:rPr>
            </w:pPr>
            <w:r>
              <w:t>The</w:t>
            </w:r>
            <w:r w:rsidRPr="00A46088">
              <w:t xml:space="preserve"> instrument’s behavior for pause and continue should be documented in its public interface</w:t>
            </w:r>
          </w:p>
        </w:tc>
      </w:tr>
      <w:tr w:rsidR="00D24987" w14:paraId="797C8B71" w14:textId="77777777">
        <w:tc>
          <w:tcPr>
            <w:tcW w:w="1890" w:type="dxa"/>
          </w:tcPr>
          <w:p w14:paraId="5486869B"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7E6BA0E" w14:textId="77777777" w:rsidR="00D24987" w:rsidRPr="00F378E5" w:rsidRDefault="00D24987" w:rsidP="00D24987">
            <w:pPr>
              <w:pStyle w:val="NormalFirst"/>
              <w:ind w:left="0"/>
            </w:pPr>
            <w:r w:rsidRPr="00F378E5">
              <w:t xml:space="preserve">GIAPI Design and Use, section </w:t>
            </w:r>
            <w:r>
              <w:t>10.3.5</w:t>
            </w:r>
          </w:p>
        </w:tc>
      </w:tr>
    </w:tbl>
    <w:p w14:paraId="39FE5E85"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7BE1DBE" w14:textId="77777777">
        <w:trPr>
          <w:gridAfter w:val="1"/>
          <w:wAfter w:w="6930" w:type="dxa"/>
        </w:trPr>
        <w:tc>
          <w:tcPr>
            <w:tcW w:w="1890" w:type="dxa"/>
            <w:noWrap/>
            <w:vAlign w:val="center"/>
          </w:tcPr>
          <w:p w14:paraId="6E7CE084"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SC-08</w:t>
            </w:r>
          </w:p>
        </w:tc>
      </w:tr>
      <w:tr w:rsidR="00D24987" w14:paraId="7ACBB832" w14:textId="77777777">
        <w:tc>
          <w:tcPr>
            <w:tcW w:w="1890" w:type="dxa"/>
          </w:tcPr>
          <w:p w14:paraId="6387CA2D"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B641D7A" w14:textId="77777777" w:rsidR="00D24987" w:rsidRPr="000953FA" w:rsidRDefault="00260BE8" w:rsidP="00D24987">
            <w:pPr>
              <w:spacing w:before="60" w:after="60"/>
              <w:ind w:left="0"/>
              <w:rPr>
                <w:sz w:val="18"/>
              </w:rPr>
            </w:pPr>
            <w:r>
              <w:t>Document each sequence command as part of the instrument’s public interface</w:t>
            </w:r>
          </w:p>
        </w:tc>
      </w:tr>
      <w:tr w:rsidR="00D24987" w14:paraId="04D26886" w14:textId="77777777">
        <w:tc>
          <w:tcPr>
            <w:tcW w:w="1890" w:type="dxa"/>
          </w:tcPr>
          <w:p w14:paraId="74663F23"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1910DFD" w14:textId="77777777" w:rsidR="00D24987" w:rsidRPr="000953FA" w:rsidRDefault="00260BE8" w:rsidP="00D24987">
            <w:pPr>
              <w:pStyle w:val="NormalFirst"/>
              <w:ind w:left="0"/>
              <w:rPr>
                <w:i/>
                <w:iCs/>
                <w:sz w:val="18"/>
              </w:rPr>
            </w:pPr>
            <w:r w:rsidRPr="00D60172">
              <w:t>The description of the implementation of each sequence command is part of the description of the instrument’s public interfac</w:t>
            </w:r>
            <w:r>
              <w:t>e</w:t>
            </w:r>
          </w:p>
        </w:tc>
      </w:tr>
      <w:tr w:rsidR="00D24987" w14:paraId="3783149B" w14:textId="77777777">
        <w:tc>
          <w:tcPr>
            <w:tcW w:w="1890" w:type="dxa"/>
          </w:tcPr>
          <w:p w14:paraId="17008658"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0A2E9126" w14:textId="77777777" w:rsidR="00D24987" w:rsidRPr="00F378E5" w:rsidRDefault="00D24987" w:rsidP="00D24987">
            <w:pPr>
              <w:pStyle w:val="NormalFirst"/>
              <w:ind w:left="0"/>
            </w:pPr>
            <w:r w:rsidRPr="00F378E5">
              <w:t xml:space="preserve">GIAPI Design and Use, section </w:t>
            </w:r>
            <w:r>
              <w:t>10.3.6</w:t>
            </w:r>
          </w:p>
        </w:tc>
      </w:tr>
    </w:tbl>
    <w:p w14:paraId="3ABA41D2"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99A8D4B" w14:textId="77777777">
        <w:trPr>
          <w:gridAfter w:val="1"/>
          <w:wAfter w:w="6930" w:type="dxa"/>
        </w:trPr>
        <w:tc>
          <w:tcPr>
            <w:tcW w:w="1890" w:type="dxa"/>
            <w:noWrap/>
            <w:vAlign w:val="center"/>
          </w:tcPr>
          <w:p w14:paraId="167BE205"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SC-09</w:t>
            </w:r>
          </w:p>
        </w:tc>
      </w:tr>
      <w:tr w:rsidR="00D24987" w14:paraId="5D659610" w14:textId="77777777">
        <w:tc>
          <w:tcPr>
            <w:tcW w:w="1890" w:type="dxa"/>
          </w:tcPr>
          <w:p w14:paraId="292B47EB"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C72DBC2" w14:textId="77777777" w:rsidR="00D24987" w:rsidRPr="000953FA" w:rsidRDefault="00D24987" w:rsidP="00D24987">
            <w:pPr>
              <w:spacing w:before="60" w:after="60"/>
              <w:ind w:left="0"/>
              <w:rPr>
                <w:sz w:val="18"/>
              </w:rPr>
            </w:pPr>
            <w:r>
              <w:t xml:space="preserve">All instruments must be capable of receiving and responding to all the sequence commands.   </w:t>
            </w:r>
          </w:p>
        </w:tc>
      </w:tr>
      <w:tr w:rsidR="00D24987" w14:paraId="7AAEC491" w14:textId="77777777">
        <w:tc>
          <w:tcPr>
            <w:tcW w:w="1890" w:type="dxa"/>
          </w:tcPr>
          <w:p w14:paraId="1D3AD5EE"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52DD76F" w14:textId="77777777" w:rsidR="00D24987" w:rsidRPr="000953FA" w:rsidRDefault="00D24987" w:rsidP="00D24987">
            <w:pPr>
              <w:pStyle w:val="NormalFirst"/>
              <w:ind w:left="0"/>
              <w:rPr>
                <w:i/>
                <w:iCs/>
                <w:sz w:val="18"/>
              </w:rPr>
            </w:pPr>
            <w:r>
              <w:t>Some of the commands may not be relevant for the instrument.  In that case, it must acknowledge the command and indicate immediate successful completion</w:t>
            </w:r>
          </w:p>
        </w:tc>
      </w:tr>
      <w:tr w:rsidR="00D24987" w14:paraId="6E3C240E" w14:textId="77777777">
        <w:tc>
          <w:tcPr>
            <w:tcW w:w="1890" w:type="dxa"/>
          </w:tcPr>
          <w:p w14:paraId="1DB7E9A3"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38AC88A" w14:textId="77777777" w:rsidR="00D24987" w:rsidRPr="00F378E5" w:rsidRDefault="00D24987" w:rsidP="00D24987">
            <w:pPr>
              <w:pStyle w:val="NormalFirst"/>
              <w:ind w:left="0"/>
            </w:pPr>
            <w:r w:rsidRPr="00F378E5">
              <w:t xml:space="preserve">GIAPI Design and Use, section </w:t>
            </w:r>
            <w:r>
              <w:t>10.3.6</w:t>
            </w:r>
          </w:p>
        </w:tc>
      </w:tr>
    </w:tbl>
    <w:p w14:paraId="144029B2"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CACC319" w14:textId="77777777">
        <w:trPr>
          <w:gridAfter w:val="1"/>
          <w:wAfter w:w="6930" w:type="dxa"/>
        </w:trPr>
        <w:tc>
          <w:tcPr>
            <w:tcW w:w="1890" w:type="dxa"/>
            <w:noWrap/>
            <w:vAlign w:val="center"/>
          </w:tcPr>
          <w:p w14:paraId="7C8C47D5"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SC-10</w:t>
            </w:r>
          </w:p>
        </w:tc>
      </w:tr>
      <w:tr w:rsidR="00D24987" w14:paraId="20555A4E" w14:textId="77777777">
        <w:tc>
          <w:tcPr>
            <w:tcW w:w="1890" w:type="dxa"/>
          </w:tcPr>
          <w:p w14:paraId="7AC54E5A"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E5BBC57" w14:textId="77777777" w:rsidR="00D24987" w:rsidRPr="000953FA" w:rsidRDefault="00A10390" w:rsidP="00D24987">
            <w:pPr>
              <w:spacing w:before="60" w:after="60"/>
              <w:ind w:left="0"/>
              <w:rPr>
                <w:sz w:val="18"/>
              </w:rPr>
            </w:pPr>
            <w:r>
              <w:t>Sequence commands must be accepted at all times</w:t>
            </w:r>
          </w:p>
        </w:tc>
      </w:tr>
      <w:tr w:rsidR="00D24987" w14:paraId="44A7D6B3" w14:textId="77777777">
        <w:tc>
          <w:tcPr>
            <w:tcW w:w="1890" w:type="dxa"/>
          </w:tcPr>
          <w:p w14:paraId="0576303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22370B7" w14:textId="77777777" w:rsidR="00D24987" w:rsidRPr="000953FA" w:rsidRDefault="00A10390" w:rsidP="00D24987">
            <w:pPr>
              <w:pStyle w:val="NormalFirst"/>
              <w:ind w:left="0"/>
              <w:rPr>
                <w:i/>
                <w:iCs/>
                <w:sz w:val="18"/>
              </w:rPr>
            </w:pPr>
            <w:r w:rsidRPr="00A46088">
              <w:t>At no time should the instrument enter a state where it canno</w:t>
            </w:r>
            <w:r>
              <w:t xml:space="preserve">t or does not accept a command. </w:t>
            </w:r>
            <w:r w:rsidRPr="00A46088">
              <w:t>Accepting means processing a command request</w:t>
            </w:r>
          </w:p>
        </w:tc>
      </w:tr>
      <w:tr w:rsidR="00D24987" w14:paraId="53AEE5B5" w14:textId="77777777">
        <w:tc>
          <w:tcPr>
            <w:tcW w:w="1890" w:type="dxa"/>
          </w:tcPr>
          <w:p w14:paraId="75E47009"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7AAEF65" w14:textId="77777777" w:rsidR="00D24987" w:rsidRPr="00F378E5" w:rsidRDefault="00D24987" w:rsidP="00D24987">
            <w:pPr>
              <w:pStyle w:val="NormalFirst"/>
              <w:ind w:left="0"/>
            </w:pPr>
            <w:r w:rsidRPr="00F378E5">
              <w:t>GI</w:t>
            </w:r>
            <w:r>
              <w:t>API Design and Use, section 10.4</w:t>
            </w:r>
          </w:p>
        </w:tc>
      </w:tr>
    </w:tbl>
    <w:p w14:paraId="77AF3FCB"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80E455A" w14:textId="77777777">
        <w:trPr>
          <w:gridAfter w:val="1"/>
          <w:wAfter w:w="6930" w:type="dxa"/>
        </w:trPr>
        <w:tc>
          <w:tcPr>
            <w:tcW w:w="1890" w:type="dxa"/>
            <w:noWrap/>
            <w:vAlign w:val="center"/>
          </w:tcPr>
          <w:p w14:paraId="192F564B"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SC-11</w:t>
            </w:r>
          </w:p>
        </w:tc>
      </w:tr>
      <w:tr w:rsidR="00D24987" w14:paraId="65764A72" w14:textId="77777777">
        <w:tc>
          <w:tcPr>
            <w:tcW w:w="1890" w:type="dxa"/>
          </w:tcPr>
          <w:p w14:paraId="668759D2"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18DBC1B" w14:textId="77777777" w:rsidR="00D24987" w:rsidRPr="000953FA" w:rsidRDefault="00D24987" w:rsidP="00EE72A8">
            <w:pPr>
              <w:spacing w:before="60" w:after="60"/>
              <w:ind w:left="0"/>
              <w:rPr>
                <w:sz w:val="18"/>
              </w:rPr>
            </w:pPr>
            <w:r w:rsidRPr="00A46088">
              <w:rPr>
                <w:b/>
              </w:rPr>
              <w:t>init</w:t>
            </w:r>
            <w:r w:rsidRPr="00A46088">
              <w:t xml:space="preserve"> to be executed at any time</w:t>
            </w:r>
          </w:p>
        </w:tc>
      </w:tr>
      <w:tr w:rsidR="00D24987" w14:paraId="7C506ABC" w14:textId="77777777">
        <w:tc>
          <w:tcPr>
            <w:tcW w:w="1890" w:type="dxa"/>
          </w:tcPr>
          <w:p w14:paraId="0612F453"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033BFC3" w14:textId="77777777" w:rsidR="00D24987" w:rsidRPr="000953FA" w:rsidRDefault="0086746D" w:rsidP="00D24987">
            <w:pPr>
              <w:pStyle w:val="NormalFirst"/>
              <w:ind w:left="0"/>
              <w:rPr>
                <w:i/>
                <w:iCs/>
                <w:sz w:val="18"/>
              </w:rPr>
            </w:pPr>
            <w:r w:rsidRPr="00A46088">
              <w:t xml:space="preserve">The instrument should allow </w:t>
            </w:r>
            <w:r w:rsidRPr="00A46088">
              <w:rPr>
                <w:b/>
              </w:rPr>
              <w:t>init</w:t>
            </w:r>
            <w:r w:rsidRPr="00A46088">
              <w:t xml:space="preserve"> to be executed at any time resulting in the end of any ongoing sequence commands and the beginning of the </w:t>
            </w:r>
            <w:r w:rsidRPr="00A46088">
              <w:rPr>
                <w:b/>
              </w:rPr>
              <w:t>ini</w:t>
            </w:r>
            <w:r>
              <w:rPr>
                <w:b/>
              </w:rPr>
              <w:t>t</w:t>
            </w:r>
            <w:r w:rsidRPr="00A46088">
              <w:t xml:space="preserve">. </w:t>
            </w:r>
            <w:r w:rsidR="00D24987" w:rsidRPr="00A46088">
              <w:t>This is needed to clear any problems that might occur in execution of actions related to other sequence commands</w:t>
            </w:r>
          </w:p>
        </w:tc>
      </w:tr>
      <w:tr w:rsidR="00D24987" w14:paraId="6493BA65" w14:textId="77777777">
        <w:tc>
          <w:tcPr>
            <w:tcW w:w="1890" w:type="dxa"/>
          </w:tcPr>
          <w:p w14:paraId="341BB8C4"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68C0475" w14:textId="77777777" w:rsidR="00D24987" w:rsidRPr="00F378E5" w:rsidRDefault="00D24987" w:rsidP="00D24987">
            <w:pPr>
              <w:pStyle w:val="NormalFirst"/>
              <w:ind w:left="0"/>
            </w:pPr>
            <w:r w:rsidRPr="00F378E5">
              <w:t>GI</w:t>
            </w:r>
            <w:r>
              <w:t>API Design and Use, section 10.4</w:t>
            </w:r>
          </w:p>
        </w:tc>
      </w:tr>
    </w:tbl>
    <w:p w14:paraId="12628FE2" w14:textId="77777777" w:rsidR="00D24987" w:rsidRDefault="00D24987" w:rsidP="00D24987">
      <w:pPr>
        <w:rPr>
          <w:rStyle w:val="Code"/>
        </w:rPr>
      </w:pPr>
    </w:p>
    <w:p w14:paraId="6A3686BF"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6E9E7E8" w14:textId="77777777">
        <w:trPr>
          <w:gridAfter w:val="1"/>
          <w:wAfter w:w="6930" w:type="dxa"/>
        </w:trPr>
        <w:tc>
          <w:tcPr>
            <w:tcW w:w="1890" w:type="dxa"/>
            <w:noWrap/>
            <w:vAlign w:val="center"/>
          </w:tcPr>
          <w:p w14:paraId="48DC4FB0"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SC-12</w:t>
            </w:r>
          </w:p>
        </w:tc>
      </w:tr>
      <w:tr w:rsidR="00D24987" w14:paraId="1F5EF64F" w14:textId="77777777">
        <w:tc>
          <w:tcPr>
            <w:tcW w:w="1890" w:type="dxa"/>
          </w:tcPr>
          <w:p w14:paraId="16728860"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2E67D3A" w14:textId="77777777" w:rsidR="00D24987" w:rsidRPr="000953FA" w:rsidRDefault="006E3C2E" w:rsidP="00D24987">
            <w:pPr>
              <w:spacing w:before="60" w:after="60"/>
              <w:ind w:left="0"/>
              <w:rPr>
                <w:sz w:val="18"/>
              </w:rPr>
            </w:pPr>
            <w:r>
              <w:t>R</w:t>
            </w:r>
            <w:r w:rsidR="00D24987" w:rsidRPr="00A46088">
              <w:t>efuse t</w:t>
            </w:r>
            <w:r w:rsidR="00D24987">
              <w:t>o start the associated actions of another concu</w:t>
            </w:r>
            <w:r>
              <w:t xml:space="preserve">rrent sequence command received, except for </w:t>
            </w:r>
            <w:r>
              <w:rPr>
                <w:b/>
              </w:rPr>
              <w:t xml:space="preserve">init </w:t>
            </w:r>
            <w:r>
              <w:t xml:space="preserve">and </w:t>
            </w:r>
            <w:r>
              <w:rPr>
                <w:b/>
              </w:rPr>
              <w:t>apply</w:t>
            </w:r>
            <w:r w:rsidR="00D24987">
              <w:t xml:space="preserve"> </w:t>
            </w:r>
          </w:p>
        </w:tc>
      </w:tr>
      <w:tr w:rsidR="00D24987" w14:paraId="002B0DA5" w14:textId="77777777">
        <w:tc>
          <w:tcPr>
            <w:tcW w:w="1890" w:type="dxa"/>
          </w:tcPr>
          <w:p w14:paraId="191BFF2E"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62195051" w14:textId="77777777" w:rsidR="00D24987" w:rsidRPr="000953FA" w:rsidRDefault="006E3C2E" w:rsidP="00D24987">
            <w:pPr>
              <w:pStyle w:val="NormalFirst"/>
              <w:ind w:left="0"/>
              <w:rPr>
                <w:i/>
                <w:iCs/>
                <w:sz w:val="18"/>
              </w:rPr>
            </w:pPr>
            <w:r w:rsidRPr="00A46088">
              <w:t xml:space="preserve">If executing actions from a sequence command other than </w:t>
            </w:r>
            <w:r w:rsidRPr="00A46088">
              <w:rPr>
                <w:b/>
              </w:rPr>
              <w:t>init</w:t>
            </w:r>
            <w:r w:rsidRPr="00A46088">
              <w:t xml:space="preserve"> or </w:t>
            </w:r>
            <w:r w:rsidRPr="00A46088">
              <w:rPr>
                <w:b/>
              </w:rPr>
              <w:t>apply</w:t>
            </w:r>
            <w:r w:rsidRPr="00A46088">
              <w:t>, the instrument should refuse t</w:t>
            </w:r>
            <w:r>
              <w:t>o start the associated actions of another concurrent sequence command received.</w:t>
            </w:r>
          </w:p>
        </w:tc>
      </w:tr>
      <w:tr w:rsidR="00D24987" w14:paraId="28EB3D50" w14:textId="77777777">
        <w:tc>
          <w:tcPr>
            <w:tcW w:w="1890" w:type="dxa"/>
          </w:tcPr>
          <w:p w14:paraId="0EB71ABB"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1893CB9" w14:textId="77777777" w:rsidR="00D24987" w:rsidRPr="00F378E5" w:rsidRDefault="00D24987" w:rsidP="00D24987">
            <w:pPr>
              <w:pStyle w:val="NormalFirst"/>
              <w:ind w:left="0"/>
            </w:pPr>
            <w:r w:rsidRPr="00F378E5">
              <w:t>GI</w:t>
            </w:r>
            <w:r>
              <w:t>API Design and Use, section 10.4</w:t>
            </w:r>
          </w:p>
        </w:tc>
      </w:tr>
    </w:tbl>
    <w:p w14:paraId="639BE347"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1A850204" w14:textId="77777777">
        <w:trPr>
          <w:gridAfter w:val="1"/>
          <w:wAfter w:w="6930" w:type="dxa"/>
        </w:trPr>
        <w:tc>
          <w:tcPr>
            <w:tcW w:w="1890" w:type="dxa"/>
            <w:noWrap/>
            <w:vAlign w:val="center"/>
          </w:tcPr>
          <w:p w14:paraId="6E6B03FD"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SC-13</w:t>
            </w:r>
          </w:p>
        </w:tc>
      </w:tr>
      <w:tr w:rsidR="00EE72A8" w14:paraId="206615A4" w14:textId="77777777">
        <w:tc>
          <w:tcPr>
            <w:tcW w:w="1890" w:type="dxa"/>
          </w:tcPr>
          <w:p w14:paraId="7BAB05BA" w14:textId="77777777" w:rsidR="00EE72A8"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B07AC33" w14:textId="77777777" w:rsidR="00EE72A8" w:rsidRPr="000953FA" w:rsidRDefault="00EE72A8" w:rsidP="00EE72A8">
            <w:pPr>
              <w:spacing w:before="60" w:after="60"/>
              <w:ind w:left="0"/>
              <w:rPr>
                <w:sz w:val="18"/>
              </w:rPr>
            </w:pPr>
            <w:r>
              <w:t>Support concurrent</w:t>
            </w:r>
            <w:r w:rsidRPr="00A46088">
              <w:t xml:space="preserve"> execution of </w:t>
            </w:r>
            <w:r>
              <w:rPr>
                <w:b/>
              </w:rPr>
              <w:t>ap</w:t>
            </w:r>
            <w:r w:rsidRPr="00A46088">
              <w:rPr>
                <w:b/>
              </w:rPr>
              <w:t>ply</w:t>
            </w:r>
            <w:r>
              <w:t xml:space="preserve"> commands. </w:t>
            </w:r>
          </w:p>
        </w:tc>
      </w:tr>
      <w:tr w:rsidR="00EE72A8" w14:paraId="06070323" w14:textId="77777777">
        <w:tc>
          <w:tcPr>
            <w:tcW w:w="1890" w:type="dxa"/>
          </w:tcPr>
          <w:p w14:paraId="07590AD3" w14:textId="77777777" w:rsidR="00EE72A8"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E00F6BF" w14:textId="77777777" w:rsidR="00EE72A8" w:rsidRPr="000953FA" w:rsidRDefault="00EE72A8" w:rsidP="00D24987">
            <w:pPr>
              <w:spacing w:before="60" w:after="60"/>
              <w:ind w:left="0"/>
              <w:rPr>
                <w:sz w:val="18"/>
              </w:rPr>
            </w:pPr>
            <w:r w:rsidRPr="00A46088">
              <w:t xml:space="preserve">An instrument must support the concurrent execution of multiple </w:t>
            </w:r>
            <w:r w:rsidRPr="00A46088">
              <w:rPr>
                <w:b/>
              </w:rPr>
              <w:t>apply</w:t>
            </w:r>
            <w:r>
              <w:t xml:space="preserve"> commands. </w:t>
            </w:r>
          </w:p>
        </w:tc>
      </w:tr>
      <w:tr w:rsidR="00EE72A8" w14:paraId="6438C071" w14:textId="77777777">
        <w:tc>
          <w:tcPr>
            <w:tcW w:w="1890" w:type="dxa"/>
          </w:tcPr>
          <w:p w14:paraId="56101208" w14:textId="77777777" w:rsidR="00EE72A8" w:rsidRPr="00674867" w:rsidRDefault="00EE72A8"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1909F36" w14:textId="77777777" w:rsidR="00EE72A8" w:rsidRPr="00F378E5" w:rsidRDefault="00EE72A8" w:rsidP="00D24987">
            <w:pPr>
              <w:pStyle w:val="NormalFirst"/>
              <w:ind w:left="0"/>
            </w:pPr>
            <w:r w:rsidRPr="00F378E5">
              <w:t>GI</w:t>
            </w:r>
            <w:r>
              <w:t>API Design and Use, section 10.4</w:t>
            </w:r>
          </w:p>
        </w:tc>
      </w:tr>
    </w:tbl>
    <w:p w14:paraId="703BA97B"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60654A67" w14:textId="77777777">
        <w:trPr>
          <w:gridAfter w:val="1"/>
          <w:wAfter w:w="6930" w:type="dxa"/>
        </w:trPr>
        <w:tc>
          <w:tcPr>
            <w:tcW w:w="1890" w:type="dxa"/>
            <w:noWrap/>
            <w:vAlign w:val="center"/>
          </w:tcPr>
          <w:p w14:paraId="3BE1CC3E"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SC-14</w:t>
            </w:r>
          </w:p>
        </w:tc>
      </w:tr>
      <w:tr w:rsidR="00D24987" w14:paraId="75092096" w14:textId="77777777">
        <w:tc>
          <w:tcPr>
            <w:tcW w:w="1890" w:type="dxa"/>
          </w:tcPr>
          <w:p w14:paraId="28E43021"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55172C3E" w14:textId="77777777" w:rsidR="00D24987" w:rsidRPr="00EE72A8" w:rsidRDefault="00EE72A8" w:rsidP="00D24987">
            <w:pPr>
              <w:spacing w:before="60" w:after="60"/>
              <w:ind w:left="0"/>
              <w:rPr>
                <w:sz w:val="18"/>
              </w:rPr>
            </w:pPr>
            <w:r>
              <w:t xml:space="preserve">Optimize handling of concurrent </w:t>
            </w:r>
            <w:r>
              <w:rPr>
                <w:b/>
              </w:rPr>
              <w:t>apply</w:t>
            </w:r>
            <w:r>
              <w:t xml:space="preserve"> commands </w:t>
            </w:r>
          </w:p>
        </w:tc>
      </w:tr>
      <w:tr w:rsidR="00D24987" w14:paraId="533255F8" w14:textId="77777777">
        <w:tc>
          <w:tcPr>
            <w:tcW w:w="1890" w:type="dxa"/>
          </w:tcPr>
          <w:p w14:paraId="7A34011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819DCA4" w14:textId="77777777" w:rsidR="00D24987" w:rsidRPr="000953FA" w:rsidRDefault="00EE72A8" w:rsidP="00D24987">
            <w:pPr>
              <w:pStyle w:val="NormalFirst"/>
              <w:ind w:left="0"/>
              <w:rPr>
                <w:i/>
                <w:iCs/>
                <w:sz w:val="18"/>
              </w:rPr>
            </w:pPr>
            <w:r>
              <w:t xml:space="preserve">When receiving concurrent </w:t>
            </w:r>
            <w:r>
              <w:rPr>
                <w:b/>
              </w:rPr>
              <w:t>apply</w:t>
            </w:r>
            <w:r>
              <w:t xml:space="preserve"> sequence commands, t</w:t>
            </w:r>
            <w:r w:rsidRPr="00A46088">
              <w:t xml:space="preserve">he instrument must handle the case where </w:t>
            </w:r>
            <w:r w:rsidRPr="00A46088">
              <w:rPr>
                <w:b/>
              </w:rPr>
              <w:t>apply</w:t>
            </w:r>
            <w:r w:rsidRPr="00A46088">
              <w:t xml:space="preserve"> is to a device or subsystem that is already being d</w:t>
            </w:r>
            <w:r>
              <w:t>emanded to a new configuration</w:t>
            </w:r>
          </w:p>
        </w:tc>
      </w:tr>
      <w:tr w:rsidR="00D24987" w14:paraId="6B7F295C" w14:textId="77777777">
        <w:tc>
          <w:tcPr>
            <w:tcW w:w="1890" w:type="dxa"/>
          </w:tcPr>
          <w:p w14:paraId="4D18F57E"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18EB9EA" w14:textId="77777777" w:rsidR="00D24987" w:rsidRPr="00F378E5" w:rsidRDefault="00D24987" w:rsidP="00D24987">
            <w:pPr>
              <w:pStyle w:val="NormalFirst"/>
              <w:ind w:left="0"/>
            </w:pPr>
            <w:r w:rsidRPr="00F378E5">
              <w:t>GI</w:t>
            </w:r>
            <w:r>
              <w:t>API Design and Use, section 10.4</w:t>
            </w:r>
          </w:p>
        </w:tc>
      </w:tr>
    </w:tbl>
    <w:p w14:paraId="0862A915" w14:textId="77777777" w:rsidR="00D24987" w:rsidRDefault="00D24987" w:rsidP="00D24987">
      <w:pPr>
        <w:rPr>
          <w:rStyle w:val="Code"/>
        </w:rPr>
      </w:pPr>
    </w:p>
    <w:p w14:paraId="4BFD4B71"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09EDF9E" w14:textId="77777777">
        <w:trPr>
          <w:gridAfter w:val="1"/>
          <w:wAfter w:w="6930" w:type="dxa"/>
        </w:trPr>
        <w:tc>
          <w:tcPr>
            <w:tcW w:w="1890" w:type="dxa"/>
            <w:noWrap/>
            <w:vAlign w:val="center"/>
          </w:tcPr>
          <w:p w14:paraId="4F440C76"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SC-15</w:t>
            </w:r>
          </w:p>
        </w:tc>
      </w:tr>
      <w:tr w:rsidR="00EE72A8" w14:paraId="18DED8D0" w14:textId="77777777">
        <w:tc>
          <w:tcPr>
            <w:tcW w:w="1890" w:type="dxa"/>
          </w:tcPr>
          <w:p w14:paraId="69F54E38" w14:textId="77777777" w:rsidR="00EE72A8"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2C69F6D" w14:textId="77777777" w:rsidR="00EE72A8" w:rsidRPr="00EE72A8" w:rsidRDefault="00EE72A8" w:rsidP="00D24987">
            <w:pPr>
              <w:spacing w:before="60" w:after="60"/>
              <w:ind w:left="0"/>
              <w:rPr>
                <w:sz w:val="18"/>
              </w:rPr>
            </w:pPr>
            <w:r>
              <w:t xml:space="preserve">Only one </w:t>
            </w:r>
            <w:r>
              <w:rPr>
                <w:b/>
              </w:rPr>
              <w:t>observe</w:t>
            </w:r>
            <w:r>
              <w:t xml:space="preserve"> will execute at a given time.</w:t>
            </w:r>
          </w:p>
        </w:tc>
      </w:tr>
      <w:tr w:rsidR="00EE72A8" w14:paraId="2DBECABD" w14:textId="77777777">
        <w:tc>
          <w:tcPr>
            <w:tcW w:w="1890" w:type="dxa"/>
          </w:tcPr>
          <w:p w14:paraId="38307098" w14:textId="77777777" w:rsidR="00EE72A8"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55C3735" w14:textId="77777777" w:rsidR="00EE72A8" w:rsidRPr="000953FA" w:rsidRDefault="00EE72A8" w:rsidP="00D24987">
            <w:pPr>
              <w:spacing w:before="60" w:after="60"/>
              <w:ind w:left="0"/>
              <w:rPr>
                <w:sz w:val="18"/>
              </w:rPr>
            </w:pPr>
            <w:r w:rsidRPr="00A46088">
              <w:t xml:space="preserve">The instrument should assume that only one </w:t>
            </w:r>
            <w:r w:rsidRPr="00A46088">
              <w:rPr>
                <w:b/>
              </w:rPr>
              <w:t>observe</w:t>
            </w:r>
            <w:r w:rsidRPr="00A46088">
              <w:t xml:space="preserve"> will execute at a given time, and an error should be returned if an </w:t>
            </w:r>
            <w:r w:rsidRPr="00A46088">
              <w:rPr>
                <w:b/>
              </w:rPr>
              <w:t>observe</w:t>
            </w:r>
            <w:r w:rsidRPr="00A46088">
              <w:t xml:space="preserve"> is received while executing </w:t>
            </w:r>
            <w:r w:rsidRPr="00A46088">
              <w:rPr>
                <w:b/>
              </w:rPr>
              <w:t>observe</w:t>
            </w:r>
          </w:p>
        </w:tc>
      </w:tr>
      <w:tr w:rsidR="00EE72A8" w14:paraId="77ED46A3" w14:textId="77777777">
        <w:tc>
          <w:tcPr>
            <w:tcW w:w="1890" w:type="dxa"/>
          </w:tcPr>
          <w:p w14:paraId="0B749060" w14:textId="77777777" w:rsidR="00EE72A8" w:rsidRPr="00674867" w:rsidRDefault="00EE72A8"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1D372F1" w14:textId="77777777" w:rsidR="00EE72A8" w:rsidRPr="00F378E5" w:rsidRDefault="00EE72A8" w:rsidP="00D24987">
            <w:pPr>
              <w:pStyle w:val="NormalFirst"/>
              <w:ind w:left="0"/>
            </w:pPr>
            <w:r w:rsidRPr="00F378E5">
              <w:t>GI</w:t>
            </w:r>
            <w:r>
              <w:t>API Design and Use, section 10.4</w:t>
            </w:r>
          </w:p>
        </w:tc>
      </w:tr>
    </w:tbl>
    <w:p w14:paraId="64BBD92B"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DE94A08" w14:textId="77777777">
        <w:trPr>
          <w:gridAfter w:val="1"/>
          <w:wAfter w:w="6930" w:type="dxa"/>
        </w:trPr>
        <w:tc>
          <w:tcPr>
            <w:tcW w:w="1890" w:type="dxa"/>
            <w:noWrap/>
            <w:vAlign w:val="center"/>
          </w:tcPr>
          <w:p w14:paraId="15872D80"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SC-16</w:t>
            </w:r>
          </w:p>
        </w:tc>
      </w:tr>
      <w:tr w:rsidR="00D24987" w14:paraId="6CCA8B2F" w14:textId="77777777">
        <w:tc>
          <w:tcPr>
            <w:tcW w:w="1890" w:type="dxa"/>
          </w:tcPr>
          <w:p w14:paraId="79CA207F"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5A4D9143" w14:textId="77777777" w:rsidR="00D24987" w:rsidRPr="000953FA" w:rsidRDefault="00EE72A8" w:rsidP="00EE72A8">
            <w:pPr>
              <w:spacing w:before="60" w:after="60"/>
              <w:ind w:left="0"/>
              <w:rPr>
                <w:sz w:val="18"/>
              </w:rPr>
            </w:pPr>
            <w:r>
              <w:t xml:space="preserve">Execute </w:t>
            </w:r>
            <w:r w:rsidR="00D24987" w:rsidRPr="004F7A83">
              <w:t xml:space="preserve"> </w:t>
            </w:r>
            <w:r w:rsidR="00D24987" w:rsidRPr="003B6333">
              <w:rPr>
                <w:b/>
                <w:i/>
              </w:rPr>
              <w:t>preset</w:t>
            </w:r>
            <w:r w:rsidR="00D24987" w:rsidRPr="004F7A83">
              <w:t xml:space="preserve"> for an</w:t>
            </w:r>
            <w:r w:rsidR="00D24987">
              <w:t xml:space="preserve">y sequence command at any time </w:t>
            </w:r>
          </w:p>
        </w:tc>
      </w:tr>
      <w:tr w:rsidR="00D24987" w14:paraId="00A4B106" w14:textId="77777777">
        <w:tc>
          <w:tcPr>
            <w:tcW w:w="1890" w:type="dxa"/>
          </w:tcPr>
          <w:p w14:paraId="314A6DBB"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F6068E4" w14:textId="77777777" w:rsidR="00D24987" w:rsidRPr="000953FA" w:rsidRDefault="00EE72A8" w:rsidP="00D24987">
            <w:pPr>
              <w:pStyle w:val="NormalFirst"/>
              <w:ind w:left="0"/>
              <w:rPr>
                <w:i/>
                <w:iCs/>
                <w:sz w:val="18"/>
              </w:rPr>
            </w:pPr>
            <w:r w:rsidRPr="004F7A83">
              <w:t xml:space="preserve">A system must be able to execute a </w:t>
            </w:r>
            <w:r w:rsidRPr="003B6333">
              <w:rPr>
                <w:b/>
                <w:i/>
              </w:rPr>
              <w:t>preset</w:t>
            </w:r>
            <w:r w:rsidRPr="004F7A83">
              <w:t xml:space="preserve"> for an</w:t>
            </w:r>
            <w:r>
              <w:t xml:space="preserve">y sequence command at any time. </w:t>
            </w:r>
            <w:r w:rsidR="00D24987">
              <w:t xml:space="preserve">The </w:t>
            </w:r>
            <w:r w:rsidR="00D24987" w:rsidRPr="004F7A83">
              <w:t>code that implements the handle method must evaluate request</w:t>
            </w:r>
            <w:r w:rsidR="00D24987">
              <w:t>s and dispatch actions.  It can</w:t>
            </w:r>
            <w:r w:rsidR="00D24987" w:rsidRPr="004F7A83">
              <w:t>not execute actions directly/synchronously and become unavailable while busy</w:t>
            </w:r>
          </w:p>
        </w:tc>
      </w:tr>
      <w:tr w:rsidR="00D24987" w14:paraId="0D3C4396" w14:textId="77777777">
        <w:tc>
          <w:tcPr>
            <w:tcW w:w="1890" w:type="dxa"/>
          </w:tcPr>
          <w:p w14:paraId="4927DD84"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969DC7C" w14:textId="77777777" w:rsidR="00D24987" w:rsidRPr="00F378E5" w:rsidRDefault="00D24987" w:rsidP="00D24987">
            <w:pPr>
              <w:pStyle w:val="NormalFirst"/>
              <w:ind w:left="0"/>
            </w:pPr>
            <w:r w:rsidRPr="00F378E5">
              <w:t>GI</w:t>
            </w:r>
            <w:r>
              <w:t>API Design and Use, section 10.6</w:t>
            </w:r>
          </w:p>
        </w:tc>
      </w:tr>
    </w:tbl>
    <w:p w14:paraId="5BF9905B"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4ABFEAF9" w14:textId="77777777">
        <w:trPr>
          <w:gridAfter w:val="1"/>
          <w:wAfter w:w="6930" w:type="dxa"/>
        </w:trPr>
        <w:tc>
          <w:tcPr>
            <w:tcW w:w="1890" w:type="dxa"/>
            <w:noWrap/>
            <w:vAlign w:val="center"/>
          </w:tcPr>
          <w:p w14:paraId="1023DC1C"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SC-17</w:t>
            </w:r>
          </w:p>
        </w:tc>
      </w:tr>
      <w:tr w:rsidR="00D24987" w14:paraId="1649E861" w14:textId="77777777">
        <w:tc>
          <w:tcPr>
            <w:tcW w:w="1890" w:type="dxa"/>
          </w:tcPr>
          <w:p w14:paraId="3FA63344"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6098540" w14:textId="77777777" w:rsidR="00D24987" w:rsidRPr="000953FA" w:rsidRDefault="00D24987" w:rsidP="00EE72A8">
            <w:pPr>
              <w:spacing w:before="60" w:after="60"/>
              <w:ind w:left="0"/>
              <w:rPr>
                <w:sz w:val="18"/>
              </w:rPr>
            </w:pPr>
            <w:r w:rsidRPr="003B6333">
              <w:rPr>
                <w:b/>
                <w:i/>
              </w:rPr>
              <w:t>preset</w:t>
            </w:r>
            <w:r w:rsidRPr="004F7A83">
              <w:t xml:space="preserve"> activity must still execute</w:t>
            </w:r>
            <w:r w:rsidR="00EE72A8">
              <w:t xml:space="preserve"> when actions of that command are already executing</w:t>
            </w:r>
          </w:p>
        </w:tc>
      </w:tr>
      <w:tr w:rsidR="00D24987" w14:paraId="078915AB" w14:textId="77777777">
        <w:tc>
          <w:tcPr>
            <w:tcW w:w="1890" w:type="dxa"/>
          </w:tcPr>
          <w:p w14:paraId="2C649BF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ABF4A10" w14:textId="77777777" w:rsidR="00D24987" w:rsidRPr="000953FA" w:rsidRDefault="00EE72A8" w:rsidP="00D24987">
            <w:pPr>
              <w:pStyle w:val="NormalFirst"/>
              <w:ind w:left="0"/>
              <w:rPr>
                <w:i/>
                <w:iCs/>
                <w:sz w:val="18"/>
              </w:rPr>
            </w:pPr>
            <w:r w:rsidRPr="004F7A83">
              <w:t xml:space="preserve">It is possible that a sequence command will be received when actions related to that command are already executing.  The acceptance phase or </w:t>
            </w:r>
            <w:r w:rsidRPr="003B6333">
              <w:rPr>
                <w:b/>
                <w:i/>
              </w:rPr>
              <w:t>preset</w:t>
            </w:r>
            <w:r w:rsidRPr="004F7A83">
              <w:t xml:space="preserve"> activity must still execute</w:t>
            </w:r>
          </w:p>
        </w:tc>
      </w:tr>
      <w:tr w:rsidR="00D24987" w14:paraId="1F183B6C" w14:textId="77777777">
        <w:tc>
          <w:tcPr>
            <w:tcW w:w="1890" w:type="dxa"/>
          </w:tcPr>
          <w:p w14:paraId="3110EA08"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0EF157C" w14:textId="77777777" w:rsidR="00D24987" w:rsidRPr="00F378E5" w:rsidRDefault="00D24987" w:rsidP="00D24987">
            <w:pPr>
              <w:pStyle w:val="NormalFirst"/>
              <w:ind w:left="0"/>
            </w:pPr>
            <w:r w:rsidRPr="00F378E5">
              <w:t>GI</w:t>
            </w:r>
            <w:r>
              <w:t>API Design and Use, section 10.6</w:t>
            </w:r>
          </w:p>
        </w:tc>
      </w:tr>
    </w:tbl>
    <w:p w14:paraId="7FAC5DFF"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659E8FD" w14:textId="77777777">
        <w:trPr>
          <w:gridAfter w:val="1"/>
          <w:wAfter w:w="6930" w:type="dxa"/>
        </w:trPr>
        <w:tc>
          <w:tcPr>
            <w:tcW w:w="1890" w:type="dxa"/>
            <w:noWrap/>
            <w:vAlign w:val="center"/>
          </w:tcPr>
          <w:p w14:paraId="129EEF95"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SC-18</w:t>
            </w:r>
          </w:p>
        </w:tc>
      </w:tr>
      <w:tr w:rsidR="00D24987" w14:paraId="43BA7F60" w14:textId="77777777">
        <w:tc>
          <w:tcPr>
            <w:tcW w:w="1890" w:type="dxa"/>
          </w:tcPr>
          <w:p w14:paraId="724C2526"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E3A0ABA" w14:textId="77777777" w:rsidR="00D24987" w:rsidRPr="000953FA" w:rsidRDefault="00D24987" w:rsidP="00D24987">
            <w:pPr>
              <w:spacing w:before="60" w:after="60"/>
              <w:ind w:left="0"/>
              <w:rPr>
                <w:sz w:val="18"/>
              </w:rPr>
            </w:pPr>
            <w:r w:rsidRPr="004F7A83">
              <w:t xml:space="preserve">Builders must register an implementation of </w:t>
            </w:r>
            <w:r w:rsidRPr="009046CE">
              <w:rPr>
                <w:rFonts w:ascii="Courier New" w:hAnsi="Courier New"/>
                <w:sz w:val="18"/>
              </w:rPr>
              <w:t>SequenceCommandHandler</w:t>
            </w:r>
            <w:r w:rsidRPr="004F7A83">
              <w:t xml:space="preserve"> for each of the sequence commands</w:t>
            </w:r>
          </w:p>
        </w:tc>
      </w:tr>
      <w:tr w:rsidR="00D24987" w14:paraId="2122D7DF" w14:textId="77777777">
        <w:tc>
          <w:tcPr>
            <w:tcW w:w="1890" w:type="dxa"/>
          </w:tcPr>
          <w:p w14:paraId="64B55ED0"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D0342B5" w14:textId="77777777" w:rsidR="00D24987" w:rsidRPr="000953FA" w:rsidRDefault="00D24987" w:rsidP="00D24987">
            <w:pPr>
              <w:pStyle w:val="NormalFirst"/>
              <w:ind w:left="0"/>
              <w:rPr>
                <w:i/>
                <w:iCs/>
                <w:sz w:val="18"/>
              </w:rPr>
            </w:pPr>
          </w:p>
        </w:tc>
      </w:tr>
      <w:tr w:rsidR="00D24987" w14:paraId="6C26D28B" w14:textId="77777777">
        <w:tc>
          <w:tcPr>
            <w:tcW w:w="1890" w:type="dxa"/>
          </w:tcPr>
          <w:p w14:paraId="50C04FBE"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CBFFBAB" w14:textId="77777777" w:rsidR="00D24987" w:rsidRPr="00F378E5" w:rsidRDefault="00D24987" w:rsidP="00D24987">
            <w:pPr>
              <w:pStyle w:val="NormalFirst"/>
              <w:ind w:left="0"/>
            </w:pPr>
            <w:r w:rsidRPr="00F378E5">
              <w:t>GI</w:t>
            </w:r>
            <w:r>
              <w:t>API Design and Use, section 10.6</w:t>
            </w:r>
          </w:p>
        </w:tc>
      </w:tr>
    </w:tbl>
    <w:p w14:paraId="28680F6A" w14:textId="77777777" w:rsidR="00F4360A" w:rsidRDefault="00F4360A"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3540F3" w:rsidRPr="00674867" w14:paraId="74B24C97" w14:textId="77777777" w:rsidTr="00050DF3">
        <w:trPr>
          <w:gridAfter w:val="1"/>
          <w:wAfter w:w="6930" w:type="dxa"/>
        </w:trPr>
        <w:tc>
          <w:tcPr>
            <w:tcW w:w="1890" w:type="dxa"/>
            <w:noWrap/>
            <w:vAlign w:val="center"/>
          </w:tcPr>
          <w:p w14:paraId="3B242528" w14:textId="77777777" w:rsidR="003540F3" w:rsidRPr="00674867" w:rsidRDefault="003540F3" w:rsidP="00050D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GIAPI-SC-19</w:t>
            </w:r>
          </w:p>
        </w:tc>
      </w:tr>
      <w:tr w:rsidR="003540F3" w:rsidRPr="000953FA" w14:paraId="621C3B1E" w14:textId="77777777" w:rsidTr="00050DF3">
        <w:tc>
          <w:tcPr>
            <w:tcW w:w="1890" w:type="dxa"/>
          </w:tcPr>
          <w:p w14:paraId="77312D9F" w14:textId="77777777" w:rsidR="003540F3" w:rsidRPr="00674867" w:rsidRDefault="003540F3" w:rsidP="00050DF3">
            <w:pPr>
              <w:pStyle w:val="NormalFirst"/>
              <w:ind w:left="0"/>
              <w:jc w:val="right"/>
              <w:rPr>
                <w:rFonts w:ascii="Arial Narrow" w:hAnsi="Arial Narrow"/>
                <w:i/>
                <w:sz w:val="18"/>
              </w:rPr>
            </w:pPr>
            <w:r>
              <w:rPr>
                <w:rFonts w:ascii="Helvetica" w:hAnsi="Helvetica"/>
                <w:i/>
                <w:sz w:val="18"/>
              </w:rPr>
              <w:t>Name:</w:t>
            </w:r>
          </w:p>
        </w:tc>
        <w:tc>
          <w:tcPr>
            <w:tcW w:w="6930" w:type="dxa"/>
          </w:tcPr>
          <w:p w14:paraId="34B014D7" w14:textId="77777777" w:rsidR="003540F3" w:rsidRPr="000953FA" w:rsidRDefault="003540F3" w:rsidP="003540F3">
            <w:pPr>
              <w:spacing w:before="60" w:after="60"/>
              <w:ind w:left="0"/>
              <w:rPr>
                <w:sz w:val="18"/>
              </w:rPr>
            </w:pPr>
            <w:r w:rsidRPr="003B6333">
              <w:t xml:space="preserve">A </w:t>
            </w:r>
            <w:r w:rsidRPr="003B6333">
              <w:rPr>
                <w:rStyle w:val="Code"/>
              </w:rPr>
              <w:t>HandlerResponse</w:t>
            </w:r>
            <w:r w:rsidRPr="003B6333">
              <w:t xml:space="preserve"> is returned whenever the </w:t>
            </w:r>
            <w:r w:rsidRPr="003B6333">
              <w:rPr>
                <w:rStyle w:val="Code"/>
              </w:rPr>
              <w:t>handle</w:t>
            </w:r>
            <w:r w:rsidRPr="003B6333">
              <w:t xml:space="preserve"> method is invoked</w:t>
            </w:r>
            <w:r>
              <w:t>, and it must be returned within 300ms (REQ-GIAPI-SC-19). Failure to do so will result in the OCS considering the system unresponsive.</w:t>
            </w:r>
          </w:p>
        </w:tc>
      </w:tr>
      <w:tr w:rsidR="003540F3" w:rsidRPr="000953FA" w14:paraId="759DD0CF" w14:textId="77777777" w:rsidTr="00050DF3">
        <w:tc>
          <w:tcPr>
            <w:tcW w:w="1890" w:type="dxa"/>
          </w:tcPr>
          <w:p w14:paraId="7014E4E2" w14:textId="77777777" w:rsidR="003540F3" w:rsidRPr="00674867" w:rsidRDefault="003540F3" w:rsidP="00050DF3">
            <w:pPr>
              <w:pStyle w:val="NormalFirst"/>
              <w:ind w:left="0"/>
              <w:jc w:val="right"/>
              <w:rPr>
                <w:i/>
                <w:sz w:val="18"/>
              </w:rPr>
            </w:pPr>
            <w:r>
              <w:rPr>
                <w:rFonts w:ascii="Helvetica" w:hAnsi="Helvetica"/>
                <w:i/>
                <w:sz w:val="18"/>
              </w:rPr>
              <w:t>Description:</w:t>
            </w:r>
          </w:p>
        </w:tc>
        <w:tc>
          <w:tcPr>
            <w:tcW w:w="6930" w:type="dxa"/>
          </w:tcPr>
          <w:p w14:paraId="6C9D9D06" w14:textId="3D1477C5" w:rsidR="003540F3" w:rsidRPr="003540F3" w:rsidRDefault="004D2E96" w:rsidP="003540F3">
            <w:pPr>
              <w:pStyle w:val="NormalFirst"/>
              <w:ind w:left="0"/>
              <w:rPr>
                <w:i/>
                <w:iCs/>
                <w:sz w:val="18"/>
              </w:rPr>
            </w:pPr>
            <w:r w:rsidRPr="004D2E96">
              <w:rPr>
                <w:iCs/>
                <w:sz w:val="18"/>
              </w:rPr>
              <w:t xml:space="preserve">Use of the correct </w:t>
            </w:r>
            <w:r w:rsidRPr="003B6333">
              <w:rPr>
                <w:rStyle w:val="Code"/>
              </w:rPr>
              <w:t>HandlerResponse</w:t>
            </w:r>
            <w:r w:rsidRPr="003B6333">
              <w:t xml:space="preserve"> </w:t>
            </w:r>
            <w:r w:rsidRPr="004D2E96">
              <w:rPr>
                <w:iCs/>
                <w:sz w:val="18"/>
              </w:rPr>
              <w:t xml:space="preserve">is very important in order to meet the 300ms threshold. For instance, different </w:t>
            </w:r>
            <w:r w:rsidRPr="003B6333">
              <w:rPr>
                <w:rStyle w:val="Code"/>
              </w:rPr>
              <w:t>HandlerResponse</w:t>
            </w:r>
            <w:r w:rsidRPr="003B6333">
              <w:t xml:space="preserve"> </w:t>
            </w:r>
            <w:r w:rsidRPr="004D2E96">
              <w:rPr>
                <w:iCs/>
                <w:sz w:val="18"/>
              </w:rPr>
              <w:t>must be used for Short versus Long commands. Refer to Table 16 in the GIAPI Design &amp; Use document for full details.</w:t>
            </w:r>
          </w:p>
        </w:tc>
      </w:tr>
      <w:tr w:rsidR="003540F3" w:rsidRPr="00F378E5" w14:paraId="17B6EF8D" w14:textId="77777777" w:rsidTr="00050DF3">
        <w:tc>
          <w:tcPr>
            <w:tcW w:w="1890" w:type="dxa"/>
          </w:tcPr>
          <w:p w14:paraId="4260891D" w14:textId="77777777" w:rsidR="003540F3" w:rsidRPr="00674867" w:rsidRDefault="003540F3" w:rsidP="00050DF3">
            <w:pPr>
              <w:pStyle w:val="NormalFirst"/>
              <w:ind w:left="0"/>
              <w:jc w:val="right"/>
              <w:rPr>
                <w:rFonts w:ascii="Arial" w:hAnsi="Arial"/>
                <w:i/>
                <w:sz w:val="18"/>
              </w:rPr>
            </w:pPr>
            <w:r w:rsidRPr="00674867">
              <w:rPr>
                <w:rFonts w:ascii="Helvetica" w:hAnsi="Helvetica"/>
                <w:i/>
                <w:sz w:val="18"/>
              </w:rPr>
              <w:t>Source:</w:t>
            </w:r>
          </w:p>
        </w:tc>
        <w:tc>
          <w:tcPr>
            <w:tcW w:w="6930" w:type="dxa"/>
          </w:tcPr>
          <w:p w14:paraId="0C78F761" w14:textId="77777777" w:rsidR="003540F3" w:rsidRPr="00F378E5" w:rsidRDefault="003540F3" w:rsidP="00050DF3">
            <w:pPr>
              <w:pStyle w:val="NormalFirst"/>
              <w:ind w:left="0"/>
            </w:pPr>
            <w:r w:rsidRPr="00F378E5">
              <w:t>GI</w:t>
            </w:r>
            <w:r>
              <w:t>API Design and Use, section 10.6</w:t>
            </w:r>
          </w:p>
        </w:tc>
      </w:tr>
    </w:tbl>
    <w:p w14:paraId="6010A73F" w14:textId="77777777" w:rsidR="003540F3" w:rsidRDefault="003540F3" w:rsidP="00D24987">
      <w:pPr>
        <w:rPr>
          <w:rStyle w:val="Code"/>
        </w:rPr>
      </w:pPr>
    </w:p>
    <w:p w14:paraId="79ED1079" w14:textId="77777777" w:rsidR="003540F3" w:rsidRDefault="003540F3" w:rsidP="00D24987">
      <w:pPr>
        <w:rPr>
          <w:rStyle w:val="Code"/>
        </w:rPr>
      </w:pPr>
    </w:p>
    <w:p w14:paraId="169DE413" w14:textId="77777777" w:rsidR="00F4360A" w:rsidRDefault="00381FC9" w:rsidP="00F4360A">
      <w:pPr>
        <w:pStyle w:val="Heading2"/>
      </w:pPr>
      <w:bookmarkStart w:id="41" w:name="_Ref95214534"/>
      <w:bookmarkStart w:id="42" w:name="_Toc277928148"/>
      <w:r>
        <w:t>Gemini Systems I</w:t>
      </w:r>
      <w:r w:rsidR="00F4360A">
        <w:t xml:space="preserve">nteraction </w:t>
      </w:r>
      <w:r>
        <w:t>R</w:t>
      </w:r>
      <w:r w:rsidR="00F4360A">
        <w:t>equirements</w:t>
      </w:r>
      <w:bookmarkEnd w:id="41"/>
      <w:bookmarkEnd w:id="42"/>
    </w:p>
    <w:p w14:paraId="424378F4" w14:textId="77777777" w:rsidR="00F4360A" w:rsidRPr="00F4360A" w:rsidRDefault="00F4360A" w:rsidP="00F4360A">
      <w:pPr>
        <w:pStyle w:val="NormalFirst"/>
      </w:pPr>
      <w:r>
        <w:t>The following are the requirements to interact with specific Gemini systems</w:t>
      </w:r>
      <w:r w:rsidR="00381FC9">
        <w:t>.</w:t>
      </w:r>
    </w:p>
    <w:p w14:paraId="3184107E"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7A83A800" w14:textId="77777777">
        <w:trPr>
          <w:gridAfter w:val="1"/>
          <w:wAfter w:w="6930" w:type="dxa"/>
        </w:trPr>
        <w:tc>
          <w:tcPr>
            <w:tcW w:w="1890" w:type="dxa"/>
            <w:noWrap/>
            <w:vAlign w:val="center"/>
          </w:tcPr>
          <w:p w14:paraId="3279822C"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GI-01</w:t>
            </w:r>
          </w:p>
        </w:tc>
      </w:tr>
      <w:tr w:rsidR="00D24987" w14:paraId="73B4543F" w14:textId="77777777">
        <w:tc>
          <w:tcPr>
            <w:tcW w:w="1890" w:type="dxa"/>
          </w:tcPr>
          <w:p w14:paraId="27D0F5EC"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6772432" w14:textId="77777777" w:rsidR="00D24987" w:rsidRPr="000953FA" w:rsidRDefault="00E57B0D" w:rsidP="00D24987">
            <w:pPr>
              <w:spacing w:before="60" w:after="60"/>
              <w:ind w:left="0"/>
              <w:rPr>
                <w:sz w:val="18"/>
              </w:rPr>
            </w:pPr>
            <w:r>
              <w:t>Monitoring allowed EPICS status items</w:t>
            </w:r>
          </w:p>
        </w:tc>
      </w:tr>
      <w:tr w:rsidR="00D24987" w14:paraId="086AAF38" w14:textId="77777777">
        <w:tc>
          <w:tcPr>
            <w:tcW w:w="1890" w:type="dxa"/>
          </w:tcPr>
          <w:p w14:paraId="6810FD08"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6EC7F764" w14:textId="77777777" w:rsidR="00D24987" w:rsidRPr="000953FA" w:rsidRDefault="00EE72A8" w:rsidP="00D24987">
            <w:pPr>
              <w:pStyle w:val="NormalFirst"/>
              <w:ind w:left="0"/>
              <w:rPr>
                <w:i/>
                <w:iCs/>
                <w:sz w:val="18"/>
              </w:rPr>
            </w:pPr>
            <w:r w:rsidRPr="008726D3">
              <w:t xml:space="preserve">The names of </w:t>
            </w:r>
            <w:r>
              <w:t xml:space="preserve">the EPICS </w:t>
            </w:r>
            <w:r w:rsidRPr="008726D3">
              <w:t>status items that are possible</w:t>
            </w:r>
            <w:r>
              <w:t xml:space="preserve"> to monitor via the GIAPI</w:t>
            </w:r>
            <w:r w:rsidRPr="008726D3">
              <w:t xml:space="preserve"> </w:t>
            </w:r>
            <w:r>
              <w:t>are</w:t>
            </w:r>
            <w:r w:rsidRPr="008726D3">
              <w:t xml:space="preserve"> agreed upon during the instrument design as part of t</w:t>
            </w:r>
            <w:r>
              <w:t>he Instrument/Gemini interface</w:t>
            </w:r>
          </w:p>
        </w:tc>
      </w:tr>
      <w:tr w:rsidR="00D24987" w14:paraId="16A64AE7" w14:textId="77777777">
        <w:tc>
          <w:tcPr>
            <w:tcW w:w="1890" w:type="dxa"/>
          </w:tcPr>
          <w:p w14:paraId="7FD09C6E"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010E24CC" w14:textId="77777777" w:rsidR="00D24987" w:rsidRPr="00F378E5" w:rsidRDefault="00D24987" w:rsidP="00D24987">
            <w:pPr>
              <w:pStyle w:val="NormalFirst"/>
              <w:ind w:left="0"/>
            </w:pPr>
            <w:r w:rsidRPr="00F378E5">
              <w:t>GI</w:t>
            </w:r>
            <w:r>
              <w:t>API Design and Use, section 1</w:t>
            </w:r>
            <w:r w:rsidR="0013727A">
              <w:t>1.1.1</w:t>
            </w:r>
          </w:p>
        </w:tc>
      </w:tr>
    </w:tbl>
    <w:p w14:paraId="04943A84" w14:textId="77777777" w:rsidR="00D24987" w:rsidRDefault="00D24987" w:rsidP="00D24987">
      <w:pPr>
        <w:rPr>
          <w:rStyle w:val="Code"/>
        </w:rPr>
      </w:pPr>
    </w:p>
    <w:p w14:paraId="45959A94"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26026604" w14:textId="77777777">
        <w:trPr>
          <w:gridAfter w:val="1"/>
          <w:wAfter w:w="6930" w:type="dxa"/>
        </w:trPr>
        <w:tc>
          <w:tcPr>
            <w:tcW w:w="1890" w:type="dxa"/>
            <w:noWrap/>
            <w:vAlign w:val="center"/>
          </w:tcPr>
          <w:p w14:paraId="1757FFF0"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GI-02</w:t>
            </w:r>
          </w:p>
        </w:tc>
      </w:tr>
      <w:tr w:rsidR="00D24987" w14:paraId="0BE561D3" w14:textId="77777777">
        <w:tc>
          <w:tcPr>
            <w:tcW w:w="1890" w:type="dxa"/>
          </w:tcPr>
          <w:p w14:paraId="45107A66"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43477D1" w14:textId="77777777" w:rsidR="00D24987" w:rsidRPr="000953FA" w:rsidRDefault="00EE72A8" w:rsidP="004739B4">
            <w:pPr>
              <w:spacing w:before="60" w:after="60"/>
              <w:ind w:left="0"/>
              <w:rPr>
                <w:sz w:val="18"/>
              </w:rPr>
            </w:pPr>
            <w:r>
              <w:t>Produce WCS information</w:t>
            </w:r>
          </w:p>
        </w:tc>
      </w:tr>
      <w:tr w:rsidR="00D24987" w14:paraId="53D0B01F" w14:textId="77777777">
        <w:tc>
          <w:tcPr>
            <w:tcW w:w="1890" w:type="dxa"/>
          </w:tcPr>
          <w:p w14:paraId="79E68768"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BE5A3FC" w14:textId="77777777" w:rsidR="00D24987" w:rsidRPr="000953FA" w:rsidRDefault="00EE72A8" w:rsidP="00E57B0D">
            <w:pPr>
              <w:pStyle w:val="NormalFirst"/>
              <w:ind w:left="0"/>
              <w:rPr>
                <w:i/>
                <w:iCs/>
                <w:sz w:val="18"/>
              </w:rPr>
            </w:pPr>
            <w:r>
              <w:t xml:space="preserve">To get </w:t>
            </w:r>
            <w:r w:rsidRPr="008726D3">
              <w:t xml:space="preserve">WCS information </w:t>
            </w:r>
            <w:r>
              <w:t xml:space="preserve">for dataset headers, the TCS context information provided by the GIAPI must be used. </w:t>
            </w:r>
            <w:r w:rsidRPr="008726D3">
              <w:t>There is no plan to recode the C libraries into any other language so complex transformation will need to be done in C</w:t>
            </w:r>
          </w:p>
        </w:tc>
      </w:tr>
      <w:tr w:rsidR="00D24987" w14:paraId="14801766" w14:textId="77777777">
        <w:tc>
          <w:tcPr>
            <w:tcW w:w="1890" w:type="dxa"/>
          </w:tcPr>
          <w:p w14:paraId="08016A3C"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39553286" w14:textId="77777777" w:rsidR="00D24987" w:rsidRPr="00F378E5" w:rsidRDefault="00D24987" w:rsidP="00D24987">
            <w:pPr>
              <w:pStyle w:val="NormalFirst"/>
              <w:ind w:left="0"/>
            </w:pPr>
            <w:r w:rsidRPr="00F378E5">
              <w:t>GI</w:t>
            </w:r>
            <w:r>
              <w:t>API Design and Use, section 1</w:t>
            </w:r>
            <w:r w:rsidR="004739B4">
              <w:t>1.4</w:t>
            </w:r>
          </w:p>
        </w:tc>
      </w:tr>
    </w:tbl>
    <w:p w14:paraId="110E59EE"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FFBEB29" w14:textId="77777777">
        <w:trPr>
          <w:gridAfter w:val="1"/>
          <w:wAfter w:w="6930" w:type="dxa"/>
        </w:trPr>
        <w:tc>
          <w:tcPr>
            <w:tcW w:w="1890" w:type="dxa"/>
            <w:noWrap/>
            <w:vAlign w:val="center"/>
          </w:tcPr>
          <w:p w14:paraId="6E9CC9F0" w14:textId="77777777" w:rsidR="00D24987" w:rsidRPr="00674867" w:rsidRDefault="00D24987" w:rsidP="00760064">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760064">
              <w:rPr>
                <w:rFonts w:ascii="Helvetica" w:hAnsi="Helvetica"/>
                <w:b w:val="0"/>
              </w:rPr>
              <w:t>GI-03</w:t>
            </w:r>
          </w:p>
        </w:tc>
      </w:tr>
      <w:tr w:rsidR="00D24987" w14:paraId="3169A4CF" w14:textId="77777777">
        <w:tc>
          <w:tcPr>
            <w:tcW w:w="1890" w:type="dxa"/>
          </w:tcPr>
          <w:p w14:paraId="4E7937D2"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B5F4869" w14:textId="77777777" w:rsidR="00D24987" w:rsidRPr="000953FA" w:rsidRDefault="00920E48" w:rsidP="00920E48">
            <w:pPr>
              <w:spacing w:before="60" w:after="60"/>
              <w:ind w:left="0"/>
              <w:rPr>
                <w:sz w:val="18"/>
              </w:rPr>
            </w:pPr>
            <w:r>
              <w:t>Use</w:t>
            </w:r>
            <w:r w:rsidR="004739B4" w:rsidRPr="00D60172">
              <w:t xml:space="preserve"> the Gemini-provided Syncro-bus library</w:t>
            </w:r>
            <w:r w:rsidR="00F53051">
              <w:t xml:space="preserve"> to control the Gemini Secondary.</w:t>
            </w:r>
          </w:p>
        </w:tc>
      </w:tr>
      <w:tr w:rsidR="00D24987" w14:paraId="7C358D64" w14:textId="77777777">
        <w:tc>
          <w:tcPr>
            <w:tcW w:w="1890" w:type="dxa"/>
          </w:tcPr>
          <w:p w14:paraId="3CE469AC"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1B6C879" w14:textId="77777777" w:rsidR="00D24987" w:rsidRPr="000953FA" w:rsidRDefault="00920E48" w:rsidP="00D24987">
            <w:pPr>
              <w:pStyle w:val="NormalFirst"/>
              <w:ind w:left="0"/>
              <w:rPr>
                <w:i/>
                <w:iCs/>
                <w:sz w:val="18"/>
              </w:rPr>
            </w:pPr>
            <w:r w:rsidRPr="00D60172">
              <w:t>All instruments are required to use the Gemini-provided Syncro-bus library</w:t>
            </w:r>
            <w:r>
              <w:t xml:space="preserve"> to control the Gemini Secondary. This library is a Linux-based C-level library/driver to access the Synchro Bus.</w:t>
            </w:r>
          </w:p>
        </w:tc>
      </w:tr>
      <w:tr w:rsidR="00D24987" w14:paraId="623601D4" w14:textId="77777777">
        <w:tc>
          <w:tcPr>
            <w:tcW w:w="1890" w:type="dxa"/>
          </w:tcPr>
          <w:p w14:paraId="2D7E2173"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AD616D0" w14:textId="77777777" w:rsidR="00D24987" w:rsidRPr="00F378E5" w:rsidRDefault="00D24987" w:rsidP="00D24987">
            <w:pPr>
              <w:pStyle w:val="NormalFirst"/>
              <w:ind w:left="0"/>
            </w:pPr>
            <w:r w:rsidRPr="00F378E5">
              <w:t>GI</w:t>
            </w:r>
            <w:r>
              <w:t>API Design and Use, section 1</w:t>
            </w:r>
            <w:r w:rsidR="00E81D61">
              <w:t>1.5</w:t>
            </w:r>
          </w:p>
        </w:tc>
      </w:tr>
    </w:tbl>
    <w:p w14:paraId="4CF0FACE" w14:textId="77777777" w:rsidR="00F4360A" w:rsidRPr="00F4360A" w:rsidRDefault="00F4360A" w:rsidP="00F4360A"/>
    <w:p w14:paraId="53D2940A" w14:textId="77777777" w:rsidR="00F4360A" w:rsidRDefault="00F4360A" w:rsidP="00F4360A">
      <w:pPr>
        <w:pStyle w:val="Heading2"/>
      </w:pPr>
      <w:bookmarkStart w:id="43" w:name="_Ref95214553"/>
      <w:bookmarkStart w:id="44" w:name="_Toc277928149"/>
      <w:r>
        <w:t>Requirements to use Gemini Services</w:t>
      </w:r>
      <w:bookmarkEnd w:id="43"/>
      <w:bookmarkEnd w:id="44"/>
    </w:p>
    <w:p w14:paraId="5086305A" w14:textId="77777777" w:rsidR="00F4360A" w:rsidRPr="00F4360A" w:rsidRDefault="00F4360A" w:rsidP="00F4360A">
      <w:pPr>
        <w:pStyle w:val="NormalFirst"/>
      </w:pPr>
      <w:r>
        <w:t>The GIAPI provides a set of services to the instrument software. These are the requirement associated to them.</w:t>
      </w:r>
      <w:r w:rsidRPr="00F4360A">
        <w:t xml:space="preserve"> </w:t>
      </w:r>
    </w:p>
    <w:p w14:paraId="46F9DC0A" w14:textId="77777777" w:rsidR="00D24987" w:rsidRPr="00F4360A" w:rsidRDefault="00D24987" w:rsidP="00F4360A"/>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65AC4A0F" w14:textId="77777777">
        <w:trPr>
          <w:gridAfter w:val="1"/>
          <w:wAfter w:w="6930" w:type="dxa"/>
        </w:trPr>
        <w:tc>
          <w:tcPr>
            <w:tcW w:w="1890" w:type="dxa"/>
            <w:noWrap/>
            <w:vAlign w:val="center"/>
          </w:tcPr>
          <w:p w14:paraId="7A7B4252" w14:textId="77777777" w:rsidR="00D24987" w:rsidRPr="00674867" w:rsidRDefault="00D24987"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SVC-01</w:t>
            </w:r>
          </w:p>
        </w:tc>
      </w:tr>
      <w:tr w:rsidR="00D24987" w14:paraId="65285FFC" w14:textId="77777777">
        <w:tc>
          <w:tcPr>
            <w:tcW w:w="1890" w:type="dxa"/>
          </w:tcPr>
          <w:p w14:paraId="1DA20E79"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D11F672" w14:textId="77777777" w:rsidR="00D24987" w:rsidRPr="000953FA" w:rsidRDefault="00920E48" w:rsidP="00D24987">
            <w:pPr>
              <w:spacing w:before="60" w:after="60"/>
              <w:ind w:left="0"/>
              <w:rPr>
                <w:sz w:val="18"/>
              </w:rPr>
            </w:pPr>
            <w:r>
              <w:t>Use the GIAPI services</w:t>
            </w:r>
            <w:r w:rsidR="00E81D61">
              <w:t xml:space="preserve"> </w:t>
            </w:r>
          </w:p>
        </w:tc>
      </w:tr>
      <w:tr w:rsidR="00D24987" w14:paraId="2BB14274" w14:textId="77777777">
        <w:tc>
          <w:tcPr>
            <w:tcW w:w="1890" w:type="dxa"/>
          </w:tcPr>
          <w:p w14:paraId="58F72807"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CC77A73" w14:textId="77777777" w:rsidR="00D24987" w:rsidRPr="000953FA" w:rsidRDefault="00920E48" w:rsidP="00D24987">
            <w:pPr>
              <w:pStyle w:val="NormalFirst"/>
              <w:ind w:left="0"/>
              <w:rPr>
                <w:i/>
                <w:iCs/>
                <w:sz w:val="18"/>
              </w:rPr>
            </w:pPr>
            <w:r w:rsidRPr="008726D3">
              <w:t xml:space="preserve">When an instrument needs a service like one provided by </w:t>
            </w:r>
            <w:r>
              <w:t xml:space="preserve">the </w:t>
            </w:r>
            <w:r w:rsidRPr="008726D3">
              <w:t>GIAPI, the GIAPI service should be used</w:t>
            </w:r>
            <w:r>
              <w:t>. The GIAPI provides logging, observatory time access, and GIAPI properties as services to the instrument.</w:t>
            </w:r>
          </w:p>
        </w:tc>
      </w:tr>
      <w:tr w:rsidR="00D24987" w14:paraId="34F64D1D" w14:textId="77777777">
        <w:tc>
          <w:tcPr>
            <w:tcW w:w="1890" w:type="dxa"/>
          </w:tcPr>
          <w:p w14:paraId="4A4F2A37"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A136429" w14:textId="77777777" w:rsidR="00D24987" w:rsidRPr="00F378E5" w:rsidRDefault="00D24987" w:rsidP="00E81D61">
            <w:pPr>
              <w:pStyle w:val="NormalFirst"/>
              <w:ind w:left="0"/>
            </w:pPr>
            <w:r w:rsidRPr="00F378E5">
              <w:t>GI</w:t>
            </w:r>
            <w:r>
              <w:t>API Design and Use, section 1</w:t>
            </w:r>
            <w:r w:rsidR="00E81D61">
              <w:t>2</w:t>
            </w:r>
          </w:p>
        </w:tc>
      </w:tr>
    </w:tbl>
    <w:p w14:paraId="67F931AB" w14:textId="77777777" w:rsidR="00D24987" w:rsidRPr="00F4360A" w:rsidRDefault="00F4360A" w:rsidP="00F4360A">
      <w:pPr>
        <w:pStyle w:val="Heading2"/>
      </w:pPr>
      <w:bookmarkStart w:id="45" w:name="_Ref95214569"/>
      <w:bookmarkStart w:id="46" w:name="_Toc277928150"/>
      <w:r>
        <w:t>Data Production Requirements</w:t>
      </w:r>
      <w:bookmarkEnd w:id="45"/>
      <w:bookmarkEnd w:id="46"/>
    </w:p>
    <w:p w14:paraId="5DF348AF" w14:textId="77777777" w:rsidR="00F4360A" w:rsidRPr="00F4360A" w:rsidRDefault="00FA2F8F" w:rsidP="00F4360A">
      <w:r>
        <w:t>This section presents the requirements associated to data production for an Aspen instrument</w:t>
      </w:r>
    </w:p>
    <w:p w14:paraId="59383A10"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D24987" w14:paraId="0BFB0312" w14:textId="77777777">
        <w:trPr>
          <w:gridAfter w:val="1"/>
          <w:wAfter w:w="6930" w:type="dxa"/>
        </w:trPr>
        <w:tc>
          <w:tcPr>
            <w:tcW w:w="1890" w:type="dxa"/>
            <w:noWrap/>
            <w:vAlign w:val="center"/>
          </w:tcPr>
          <w:p w14:paraId="5D186582" w14:textId="77777777" w:rsidR="00D24987" w:rsidRPr="00674867" w:rsidRDefault="00D24987"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DP-01</w:t>
            </w:r>
          </w:p>
        </w:tc>
      </w:tr>
      <w:tr w:rsidR="00D24987" w14:paraId="76E819D2" w14:textId="77777777">
        <w:tc>
          <w:tcPr>
            <w:tcW w:w="1890" w:type="dxa"/>
          </w:tcPr>
          <w:p w14:paraId="37B19106" w14:textId="77777777" w:rsidR="00D24987"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2155199" w14:textId="77777777" w:rsidR="00D24987" w:rsidRPr="000953FA" w:rsidRDefault="00D0246D" w:rsidP="00D0246D">
            <w:pPr>
              <w:spacing w:before="60" w:after="60"/>
              <w:ind w:left="0"/>
              <w:rPr>
                <w:sz w:val="18"/>
              </w:rPr>
            </w:pPr>
            <w:r>
              <w:t>Instruments must write datasets in two modes: engineering/testing and operations.</w:t>
            </w:r>
          </w:p>
        </w:tc>
      </w:tr>
      <w:tr w:rsidR="00D24987" w14:paraId="43DE4999" w14:textId="77777777">
        <w:tc>
          <w:tcPr>
            <w:tcW w:w="1890" w:type="dxa"/>
          </w:tcPr>
          <w:p w14:paraId="413372D1" w14:textId="77777777" w:rsidR="00D24987"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6DC89A8F" w14:textId="77777777" w:rsidR="00D24987" w:rsidRPr="000953FA" w:rsidRDefault="00D0246D" w:rsidP="00D24987">
            <w:pPr>
              <w:pStyle w:val="NormalFirst"/>
              <w:ind w:left="0"/>
              <w:rPr>
                <w:i/>
                <w:iCs/>
                <w:sz w:val="18"/>
              </w:rPr>
            </w:pPr>
            <w:r>
              <w:t>In both modes, instruments write datasets in FITS format using what should be identical code. Having a separate engineering mode allows builders to create headers for testing that are appropriate for their needs</w:t>
            </w:r>
          </w:p>
        </w:tc>
      </w:tr>
      <w:tr w:rsidR="00D24987" w14:paraId="749B1B1C" w14:textId="77777777">
        <w:tc>
          <w:tcPr>
            <w:tcW w:w="1890" w:type="dxa"/>
          </w:tcPr>
          <w:p w14:paraId="41BA50EB" w14:textId="77777777" w:rsidR="00D24987" w:rsidRPr="00674867" w:rsidRDefault="00D24987"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3BF1526" w14:textId="77777777" w:rsidR="00D24987" w:rsidRPr="00F378E5" w:rsidRDefault="00D24987" w:rsidP="00D24987">
            <w:pPr>
              <w:pStyle w:val="NormalFirst"/>
              <w:ind w:left="0"/>
            </w:pPr>
            <w:r w:rsidRPr="00F378E5">
              <w:t>GI</w:t>
            </w:r>
            <w:r>
              <w:t>API Design and Use, section 1</w:t>
            </w:r>
            <w:r w:rsidR="00D0246D">
              <w:t>3.2</w:t>
            </w:r>
          </w:p>
        </w:tc>
      </w:tr>
    </w:tbl>
    <w:p w14:paraId="7D6BE5DF" w14:textId="77777777" w:rsidR="00D24987" w:rsidRDefault="00D24987"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5C53B373" w14:textId="77777777">
        <w:trPr>
          <w:gridAfter w:val="1"/>
          <w:wAfter w:w="6930" w:type="dxa"/>
        </w:trPr>
        <w:tc>
          <w:tcPr>
            <w:tcW w:w="1890" w:type="dxa"/>
            <w:noWrap/>
            <w:vAlign w:val="center"/>
          </w:tcPr>
          <w:p w14:paraId="2F5EA103" w14:textId="77777777" w:rsidR="00B11673" w:rsidRPr="00674867" w:rsidRDefault="00B11673"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DP-02</w:t>
            </w:r>
          </w:p>
        </w:tc>
      </w:tr>
      <w:tr w:rsidR="00B11673" w14:paraId="534E206B" w14:textId="77777777">
        <w:tc>
          <w:tcPr>
            <w:tcW w:w="1890" w:type="dxa"/>
          </w:tcPr>
          <w:p w14:paraId="121827EF"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3C0B78B" w14:textId="77777777" w:rsidR="00B11673" w:rsidRPr="000953FA" w:rsidRDefault="00D0246D" w:rsidP="00383751">
            <w:pPr>
              <w:spacing w:before="60" w:after="60"/>
              <w:ind w:left="0"/>
              <w:rPr>
                <w:sz w:val="18"/>
              </w:rPr>
            </w:pPr>
            <w:r>
              <w:t>The FITS files written by an instrument must conform to the FITS standard</w:t>
            </w:r>
            <w:r w:rsidR="00383751">
              <w:t xml:space="preserve"> </w:t>
            </w:r>
            <w:r w:rsidR="00082E1B">
              <w:fldChar w:fldCharType="begin"/>
            </w:r>
            <w:r w:rsidR="00383751">
              <w:instrText xml:space="preserve"> REF _Ref95222310 \r \h </w:instrText>
            </w:r>
            <w:r w:rsidR="00082E1B">
              <w:fldChar w:fldCharType="separate"/>
            </w:r>
            <w:r w:rsidR="00FB6981">
              <w:t>[4]</w:t>
            </w:r>
            <w:r w:rsidR="00082E1B">
              <w:fldChar w:fldCharType="end"/>
            </w:r>
          </w:p>
        </w:tc>
      </w:tr>
      <w:tr w:rsidR="00B11673" w14:paraId="1867F24E" w14:textId="77777777">
        <w:tc>
          <w:tcPr>
            <w:tcW w:w="1890" w:type="dxa"/>
          </w:tcPr>
          <w:p w14:paraId="773E894D"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35264669" w14:textId="77777777" w:rsidR="00B11673" w:rsidRPr="000953FA" w:rsidRDefault="00B11673" w:rsidP="00D24987">
            <w:pPr>
              <w:pStyle w:val="NormalFirst"/>
              <w:ind w:left="0"/>
              <w:rPr>
                <w:i/>
                <w:iCs/>
                <w:sz w:val="18"/>
              </w:rPr>
            </w:pPr>
          </w:p>
        </w:tc>
      </w:tr>
      <w:tr w:rsidR="00B11673" w14:paraId="21AC3FAC" w14:textId="77777777">
        <w:tc>
          <w:tcPr>
            <w:tcW w:w="1890" w:type="dxa"/>
          </w:tcPr>
          <w:p w14:paraId="66C74ABD"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068B1B8A" w14:textId="77777777" w:rsidR="00B11673" w:rsidRPr="00F378E5" w:rsidRDefault="00B11673" w:rsidP="00D0246D">
            <w:pPr>
              <w:pStyle w:val="NormalFirst"/>
              <w:ind w:left="0"/>
            </w:pPr>
            <w:r w:rsidRPr="00F378E5">
              <w:t>GI</w:t>
            </w:r>
            <w:r>
              <w:t>API Design and Use, section 1</w:t>
            </w:r>
            <w:r w:rsidR="00D0246D">
              <w:t>3</w:t>
            </w:r>
            <w:r>
              <w:t>.</w:t>
            </w:r>
            <w:r w:rsidR="00D0246D">
              <w:t>2.1</w:t>
            </w:r>
          </w:p>
        </w:tc>
      </w:tr>
    </w:tbl>
    <w:p w14:paraId="68136859"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7C030766" w14:textId="77777777">
        <w:trPr>
          <w:gridAfter w:val="1"/>
          <w:wAfter w:w="6930" w:type="dxa"/>
        </w:trPr>
        <w:tc>
          <w:tcPr>
            <w:tcW w:w="1890" w:type="dxa"/>
            <w:noWrap/>
            <w:vAlign w:val="center"/>
          </w:tcPr>
          <w:p w14:paraId="4B970762" w14:textId="77777777" w:rsidR="00B11673" w:rsidRPr="00674867" w:rsidRDefault="00B11673"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DP-03</w:t>
            </w:r>
          </w:p>
        </w:tc>
      </w:tr>
      <w:tr w:rsidR="00B11673" w14:paraId="11796687" w14:textId="77777777">
        <w:tc>
          <w:tcPr>
            <w:tcW w:w="1890" w:type="dxa"/>
          </w:tcPr>
          <w:p w14:paraId="1B3FDB3A"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BCA0D9E" w14:textId="77777777" w:rsidR="00B11673" w:rsidRPr="000953FA" w:rsidRDefault="00920E48" w:rsidP="00E57B0D">
            <w:pPr>
              <w:spacing w:before="60" w:after="60"/>
              <w:ind w:left="0"/>
              <w:rPr>
                <w:sz w:val="18"/>
              </w:rPr>
            </w:pPr>
            <w:r>
              <w:t>U</w:t>
            </w:r>
            <w:r w:rsidR="00D0246D">
              <w:t xml:space="preserve">se </w:t>
            </w:r>
            <w:r w:rsidR="00E57B0D">
              <w:rPr>
                <w:rFonts w:ascii="TimesNewRomanPSMT" w:hAnsi="TimesNewRomanPSMT"/>
              </w:rPr>
              <w:t xml:space="preserve">the CFITSIO </w:t>
            </w:r>
            <w:r w:rsidR="00D0246D">
              <w:rPr>
                <w:rFonts w:ascii="TimesNewRomanPSMT" w:hAnsi="TimesNewRomanPSMT"/>
              </w:rPr>
              <w:t>library</w:t>
            </w:r>
            <w:r>
              <w:rPr>
                <w:rFonts w:ascii="TimesNewRomanPSMT" w:hAnsi="TimesNewRomanPSMT"/>
              </w:rPr>
              <w:t>.</w:t>
            </w:r>
          </w:p>
        </w:tc>
      </w:tr>
      <w:tr w:rsidR="00920E48" w14:paraId="27E31057" w14:textId="77777777">
        <w:tc>
          <w:tcPr>
            <w:tcW w:w="1890" w:type="dxa"/>
          </w:tcPr>
          <w:p w14:paraId="795F13E5" w14:textId="77777777" w:rsidR="00920E48"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F8B23A3" w14:textId="77777777" w:rsidR="00920E48" w:rsidRPr="000953FA" w:rsidRDefault="00920E48" w:rsidP="00E57B0D">
            <w:pPr>
              <w:spacing w:before="60" w:after="60"/>
              <w:ind w:left="0"/>
              <w:rPr>
                <w:sz w:val="18"/>
              </w:rPr>
            </w:pPr>
            <w:r>
              <w:t xml:space="preserve">Instrument builders are required to use </w:t>
            </w:r>
            <w:r w:rsidR="00E57B0D">
              <w:rPr>
                <w:rFonts w:ascii="TimesNewRomanPSMT" w:hAnsi="TimesNewRomanPSMT"/>
              </w:rPr>
              <w:t xml:space="preserve">the CFITSIO </w:t>
            </w:r>
            <w:r>
              <w:rPr>
                <w:rFonts w:ascii="TimesNewRomanPSMT" w:hAnsi="TimesNewRomanPSMT"/>
              </w:rPr>
              <w:t xml:space="preserve">library </w:t>
            </w:r>
            <w:r w:rsidR="00082E1B">
              <w:rPr>
                <w:rFonts w:ascii="TimesNewRomanPSMT" w:hAnsi="TimesNewRomanPSMT"/>
              </w:rPr>
              <w:fldChar w:fldCharType="begin"/>
            </w:r>
            <w:r>
              <w:rPr>
                <w:rFonts w:ascii="TimesNewRomanPSMT" w:hAnsi="TimesNewRomanPSMT"/>
              </w:rPr>
              <w:instrText xml:space="preserve"> REF _Ref65727650 \r \h </w:instrText>
            </w:r>
            <w:r w:rsidR="00082E1B">
              <w:rPr>
                <w:rFonts w:ascii="TimesNewRomanPSMT" w:hAnsi="TimesNewRomanPSMT"/>
              </w:rPr>
            </w:r>
            <w:r w:rsidR="00082E1B">
              <w:rPr>
                <w:rFonts w:ascii="TimesNewRomanPSMT" w:hAnsi="TimesNewRomanPSMT"/>
              </w:rPr>
              <w:fldChar w:fldCharType="separate"/>
            </w:r>
            <w:r w:rsidR="00FB6981">
              <w:rPr>
                <w:rFonts w:ascii="TimesNewRomanPSMT" w:hAnsi="TimesNewRomanPSMT"/>
              </w:rPr>
              <w:t>[3]</w:t>
            </w:r>
            <w:r w:rsidR="00082E1B">
              <w:rPr>
                <w:rFonts w:ascii="TimesNewRomanPSMT" w:hAnsi="TimesNewRomanPSMT"/>
              </w:rPr>
              <w:fldChar w:fldCharType="end"/>
            </w:r>
            <w:r>
              <w:rPr>
                <w:rFonts w:ascii="TimesNewRomanPSMT" w:hAnsi="TimesNewRomanPSMT"/>
              </w:rPr>
              <w:t xml:space="preserve">. </w:t>
            </w:r>
            <w:r w:rsidRPr="0017402E">
              <w:rPr>
                <w:rFonts w:ascii="TimesNewRomanPSMT" w:hAnsi="TimesNewRomanPSMT"/>
              </w:rPr>
              <w:t>Files will need to be specified and written to use the capabilities of this standard library.</w:t>
            </w:r>
          </w:p>
        </w:tc>
      </w:tr>
      <w:tr w:rsidR="00920E48" w14:paraId="265D935A" w14:textId="77777777">
        <w:tc>
          <w:tcPr>
            <w:tcW w:w="1890" w:type="dxa"/>
          </w:tcPr>
          <w:p w14:paraId="4CF69134" w14:textId="77777777" w:rsidR="00920E48" w:rsidRPr="00674867" w:rsidRDefault="00920E48"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2A2D4931" w14:textId="77777777" w:rsidR="00920E48" w:rsidRPr="00F378E5" w:rsidRDefault="00920E48" w:rsidP="00D0246D">
            <w:pPr>
              <w:pStyle w:val="NormalFirst"/>
              <w:ind w:left="0"/>
            </w:pPr>
            <w:r w:rsidRPr="00F378E5">
              <w:t>GI</w:t>
            </w:r>
            <w:r>
              <w:t>API Design and Use, section 13.2.1</w:t>
            </w:r>
          </w:p>
        </w:tc>
      </w:tr>
    </w:tbl>
    <w:p w14:paraId="6EEAA029"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74765D72" w14:textId="77777777">
        <w:trPr>
          <w:gridAfter w:val="1"/>
          <w:wAfter w:w="6930" w:type="dxa"/>
        </w:trPr>
        <w:tc>
          <w:tcPr>
            <w:tcW w:w="1890" w:type="dxa"/>
            <w:noWrap/>
            <w:vAlign w:val="center"/>
          </w:tcPr>
          <w:p w14:paraId="3A0F3523" w14:textId="77777777" w:rsidR="00B11673" w:rsidRPr="00674867" w:rsidRDefault="00B11673"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DP-04</w:t>
            </w:r>
          </w:p>
        </w:tc>
      </w:tr>
      <w:tr w:rsidR="00B11673" w14:paraId="3603F5BC" w14:textId="77777777">
        <w:tc>
          <w:tcPr>
            <w:tcW w:w="1890" w:type="dxa"/>
          </w:tcPr>
          <w:p w14:paraId="7BEBE788"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41E35D5" w14:textId="77777777" w:rsidR="00B11673" w:rsidRPr="000953FA" w:rsidRDefault="00920E48" w:rsidP="00D24987">
            <w:pPr>
              <w:spacing w:before="60" w:after="60"/>
              <w:ind w:left="0"/>
              <w:rPr>
                <w:sz w:val="18"/>
              </w:rPr>
            </w:pPr>
            <w:r>
              <w:t>Write datasets with a minimal header unit and any minimal extension header units needed by the FITS standard.</w:t>
            </w:r>
          </w:p>
        </w:tc>
      </w:tr>
      <w:tr w:rsidR="00B11673" w14:paraId="73B02E15" w14:textId="77777777">
        <w:tc>
          <w:tcPr>
            <w:tcW w:w="1890" w:type="dxa"/>
          </w:tcPr>
          <w:p w14:paraId="50F70077"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ED9C6E6" w14:textId="77777777" w:rsidR="00B11673" w:rsidRPr="000953FA" w:rsidRDefault="00920E48" w:rsidP="00D24987">
            <w:pPr>
              <w:pStyle w:val="NormalFirst"/>
              <w:ind w:left="0"/>
              <w:rPr>
                <w:i/>
                <w:iCs/>
                <w:sz w:val="18"/>
              </w:rPr>
            </w:pPr>
            <w:r>
              <w:t>Datasets should be written at Gemini with a minimal header unit and any minimal extension header units that are needed as required by the FITS standard.  The contents of this header are determined during the design process for the instrument</w:t>
            </w:r>
          </w:p>
        </w:tc>
      </w:tr>
      <w:tr w:rsidR="00B11673" w14:paraId="4C8AE19B" w14:textId="77777777">
        <w:tc>
          <w:tcPr>
            <w:tcW w:w="1890" w:type="dxa"/>
          </w:tcPr>
          <w:p w14:paraId="48E4D53D"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0DD55782" w14:textId="77777777" w:rsidR="00B11673" w:rsidRPr="00F378E5" w:rsidRDefault="00B11673" w:rsidP="00D24987">
            <w:pPr>
              <w:pStyle w:val="NormalFirst"/>
              <w:ind w:left="0"/>
            </w:pPr>
            <w:r w:rsidRPr="00F378E5">
              <w:t>GI</w:t>
            </w:r>
            <w:r>
              <w:t>API Design and Use, section 1</w:t>
            </w:r>
            <w:r w:rsidR="00D0246D">
              <w:t>3.2.2</w:t>
            </w:r>
          </w:p>
        </w:tc>
      </w:tr>
    </w:tbl>
    <w:p w14:paraId="06FDC6D0"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0DEBBCCD" w14:textId="77777777">
        <w:trPr>
          <w:gridAfter w:val="1"/>
          <w:wAfter w:w="6930" w:type="dxa"/>
        </w:trPr>
        <w:tc>
          <w:tcPr>
            <w:tcW w:w="1890" w:type="dxa"/>
            <w:noWrap/>
            <w:vAlign w:val="center"/>
          </w:tcPr>
          <w:p w14:paraId="50C0C253" w14:textId="77777777" w:rsidR="00B11673" w:rsidRPr="00674867" w:rsidRDefault="00B11673"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DP-05</w:t>
            </w:r>
          </w:p>
        </w:tc>
      </w:tr>
      <w:tr w:rsidR="00B11673" w14:paraId="02A26C19" w14:textId="77777777">
        <w:tc>
          <w:tcPr>
            <w:tcW w:w="1890" w:type="dxa"/>
          </w:tcPr>
          <w:p w14:paraId="27B6C55D"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29BE3FCD" w14:textId="77777777" w:rsidR="00B11673" w:rsidRPr="000953FA" w:rsidRDefault="00920E48" w:rsidP="00920E48">
            <w:pPr>
              <w:spacing w:before="60" w:after="60"/>
              <w:ind w:left="0"/>
              <w:rPr>
                <w:sz w:val="18"/>
              </w:rPr>
            </w:pPr>
            <w:r>
              <w:t>Control engineering/operations mode FITS header</w:t>
            </w:r>
            <w:r w:rsidR="005D5003">
              <w:t>s through the ATEUI and instrument configuration</w:t>
            </w:r>
          </w:p>
        </w:tc>
      </w:tr>
      <w:tr w:rsidR="00B11673" w14:paraId="2A45943A" w14:textId="77777777">
        <w:tc>
          <w:tcPr>
            <w:tcW w:w="1890" w:type="dxa"/>
          </w:tcPr>
          <w:p w14:paraId="2C19BFA5"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2D9D822" w14:textId="77777777" w:rsidR="00B11673" w:rsidRPr="000953FA" w:rsidRDefault="00920E48" w:rsidP="00D24987">
            <w:pPr>
              <w:pStyle w:val="NormalFirst"/>
              <w:ind w:left="0"/>
              <w:rPr>
                <w:i/>
                <w:iCs/>
                <w:sz w:val="18"/>
              </w:rPr>
            </w:pPr>
            <w:r>
              <w:t>If the instrument software chooses to support an engineering mode FITS header in addition to the operations mode FITS header, it must be possible to control this through the ATEUI and instrument configuration</w:t>
            </w:r>
          </w:p>
        </w:tc>
      </w:tr>
      <w:tr w:rsidR="00B11673" w14:paraId="711D584E" w14:textId="77777777">
        <w:tc>
          <w:tcPr>
            <w:tcW w:w="1890" w:type="dxa"/>
          </w:tcPr>
          <w:p w14:paraId="4A5442EC"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D982703" w14:textId="77777777" w:rsidR="00B11673" w:rsidRPr="00F378E5" w:rsidRDefault="00B11673" w:rsidP="005D5003">
            <w:pPr>
              <w:pStyle w:val="NormalFirst"/>
              <w:ind w:left="0"/>
            </w:pPr>
            <w:r w:rsidRPr="00F378E5">
              <w:t>GI</w:t>
            </w:r>
            <w:r>
              <w:t>API Desig</w:t>
            </w:r>
            <w:r w:rsidR="005D5003">
              <w:t>n and Use, section 13.2.3</w:t>
            </w:r>
          </w:p>
        </w:tc>
      </w:tr>
    </w:tbl>
    <w:p w14:paraId="0DD1ADB6"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22D04DAF" w14:textId="77777777">
        <w:trPr>
          <w:gridAfter w:val="1"/>
          <w:wAfter w:w="6930" w:type="dxa"/>
        </w:trPr>
        <w:tc>
          <w:tcPr>
            <w:tcW w:w="1890" w:type="dxa"/>
            <w:noWrap/>
            <w:vAlign w:val="center"/>
          </w:tcPr>
          <w:p w14:paraId="4001DEE2" w14:textId="77777777" w:rsidR="00B11673" w:rsidRPr="00674867" w:rsidRDefault="00B11673" w:rsidP="000D7AF3">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0D7AF3">
              <w:rPr>
                <w:rFonts w:ascii="Helvetica" w:hAnsi="Helvetica"/>
                <w:b w:val="0"/>
              </w:rPr>
              <w:t>DP-06</w:t>
            </w:r>
          </w:p>
        </w:tc>
      </w:tr>
      <w:tr w:rsidR="00B11673" w14:paraId="3B965D4F" w14:textId="77777777">
        <w:tc>
          <w:tcPr>
            <w:tcW w:w="1890" w:type="dxa"/>
          </w:tcPr>
          <w:p w14:paraId="2C40F44A"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52E879D2" w14:textId="77777777" w:rsidR="00B11673" w:rsidRPr="000953FA" w:rsidRDefault="00920E48" w:rsidP="00920E48">
            <w:pPr>
              <w:spacing w:before="60" w:after="60"/>
              <w:ind w:left="0"/>
              <w:rPr>
                <w:sz w:val="18"/>
              </w:rPr>
            </w:pPr>
            <w:r>
              <w:t>Write</w:t>
            </w:r>
            <w:r w:rsidR="005D5003" w:rsidRPr="008726D3">
              <w:t xml:space="preserve"> datasets directly to t</w:t>
            </w:r>
            <w:r>
              <w:t>he Gemini Data Storage Network.</w:t>
            </w:r>
          </w:p>
        </w:tc>
      </w:tr>
      <w:tr w:rsidR="00B11673" w14:paraId="641E2343" w14:textId="77777777">
        <w:tc>
          <w:tcPr>
            <w:tcW w:w="1890" w:type="dxa"/>
          </w:tcPr>
          <w:p w14:paraId="12866862"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95F326C" w14:textId="77777777" w:rsidR="00B11673" w:rsidRPr="000953FA" w:rsidRDefault="00920E48" w:rsidP="00920E48">
            <w:pPr>
              <w:pStyle w:val="NormalFirst"/>
              <w:ind w:left="0"/>
              <w:rPr>
                <w:i/>
                <w:iCs/>
                <w:sz w:val="18"/>
              </w:rPr>
            </w:pPr>
            <w:r w:rsidRPr="008726D3">
              <w:t>Instruments</w:t>
            </w:r>
            <w:r>
              <w:t xml:space="preserve"> will</w:t>
            </w:r>
            <w:r w:rsidRPr="008726D3">
              <w:t xml:space="preserve"> write their datasets directly to the </w:t>
            </w:r>
            <w:r>
              <w:t>GDSN</w:t>
            </w:r>
            <w:r w:rsidRPr="008726D3">
              <w:t>.  A storage volume is mounted on one of the instrument computers; either the TLC or another computer in the instrument computing environment</w:t>
            </w:r>
          </w:p>
        </w:tc>
      </w:tr>
      <w:tr w:rsidR="00B11673" w14:paraId="276DF857" w14:textId="77777777">
        <w:tc>
          <w:tcPr>
            <w:tcW w:w="1890" w:type="dxa"/>
          </w:tcPr>
          <w:p w14:paraId="733BACDC"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36366DC" w14:textId="77777777" w:rsidR="00B11673" w:rsidRPr="00F378E5" w:rsidRDefault="00B11673" w:rsidP="005D5003">
            <w:pPr>
              <w:pStyle w:val="NormalFirst"/>
              <w:ind w:left="0"/>
            </w:pPr>
            <w:r w:rsidRPr="00F378E5">
              <w:t>GI</w:t>
            </w:r>
            <w:r>
              <w:t>API Design and Use, section 1</w:t>
            </w:r>
            <w:r w:rsidR="005D5003">
              <w:t>3.2.4</w:t>
            </w:r>
          </w:p>
        </w:tc>
      </w:tr>
    </w:tbl>
    <w:p w14:paraId="40DCE318"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3DA2B4EB" w14:textId="77777777">
        <w:trPr>
          <w:gridAfter w:val="1"/>
          <w:wAfter w:w="6930" w:type="dxa"/>
        </w:trPr>
        <w:tc>
          <w:tcPr>
            <w:tcW w:w="1890" w:type="dxa"/>
            <w:noWrap/>
            <w:vAlign w:val="center"/>
          </w:tcPr>
          <w:p w14:paraId="7500E01D" w14:textId="77777777" w:rsidR="00B11673" w:rsidRPr="00674867" w:rsidRDefault="00B11673"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DP-07</w:t>
            </w:r>
          </w:p>
        </w:tc>
      </w:tr>
      <w:tr w:rsidR="00B11673" w14:paraId="224184F4" w14:textId="77777777">
        <w:tc>
          <w:tcPr>
            <w:tcW w:w="1890" w:type="dxa"/>
          </w:tcPr>
          <w:p w14:paraId="260362EE"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6AF709D8" w14:textId="77777777" w:rsidR="00B11673" w:rsidRPr="000953FA" w:rsidRDefault="005D5003" w:rsidP="00D24987">
            <w:pPr>
              <w:spacing w:before="60" w:after="60"/>
              <w:ind w:left="0"/>
              <w:rPr>
                <w:sz w:val="18"/>
              </w:rPr>
            </w:pPr>
            <w:r w:rsidRPr="008726D3">
              <w:t>Storage for intermediate results, configuration, or other non-data files or temporary files should be kept on storage local to the instrument; the GSDN is used only for science datasets or ancillary files</w:t>
            </w:r>
          </w:p>
        </w:tc>
      </w:tr>
      <w:tr w:rsidR="00B11673" w14:paraId="6625C4B7" w14:textId="77777777">
        <w:tc>
          <w:tcPr>
            <w:tcW w:w="1890" w:type="dxa"/>
          </w:tcPr>
          <w:p w14:paraId="46964441"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DC5539F" w14:textId="77777777" w:rsidR="00B11673" w:rsidRPr="000953FA" w:rsidRDefault="00B11673" w:rsidP="00D24987">
            <w:pPr>
              <w:pStyle w:val="NormalFirst"/>
              <w:ind w:left="0"/>
              <w:rPr>
                <w:i/>
                <w:iCs/>
                <w:sz w:val="18"/>
              </w:rPr>
            </w:pPr>
          </w:p>
        </w:tc>
      </w:tr>
      <w:tr w:rsidR="00B11673" w14:paraId="1ABE47A0" w14:textId="77777777">
        <w:tc>
          <w:tcPr>
            <w:tcW w:w="1890" w:type="dxa"/>
          </w:tcPr>
          <w:p w14:paraId="51F88509"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46147AF8" w14:textId="77777777" w:rsidR="00B11673" w:rsidRPr="00F378E5" w:rsidRDefault="00B11673" w:rsidP="00D24987">
            <w:pPr>
              <w:pStyle w:val="NormalFirst"/>
              <w:ind w:left="0"/>
            </w:pPr>
            <w:r w:rsidRPr="00F378E5">
              <w:t>GI</w:t>
            </w:r>
            <w:r>
              <w:t>API Design and Use, section 1</w:t>
            </w:r>
            <w:r w:rsidR="005D5003">
              <w:t>3.2.4</w:t>
            </w:r>
          </w:p>
        </w:tc>
      </w:tr>
    </w:tbl>
    <w:p w14:paraId="10CE7C33"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2114CA8B" w14:textId="77777777">
        <w:trPr>
          <w:gridAfter w:val="1"/>
          <w:wAfter w:w="6930" w:type="dxa"/>
        </w:trPr>
        <w:tc>
          <w:tcPr>
            <w:tcW w:w="1890" w:type="dxa"/>
            <w:noWrap/>
            <w:vAlign w:val="center"/>
          </w:tcPr>
          <w:p w14:paraId="5C7F7768" w14:textId="77777777" w:rsidR="00B11673" w:rsidRPr="00674867" w:rsidRDefault="00B11673" w:rsidP="00C31546">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DP-08</w:t>
            </w:r>
          </w:p>
        </w:tc>
      </w:tr>
      <w:tr w:rsidR="00B11673" w14:paraId="32EB3F16" w14:textId="77777777">
        <w:tc>
          <w:tcPr>
            <w:tcW w:w="1890" w:type="dxa"/>
          </w:tcPr>
          <w:p w14:paraId="35AAF057"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9D31C22" w14:textId="77777777" w:rsidR="00B11673" w:rsidRPr="000953FA" w:rsidRDefault="00920E48" w:rsidP="00E57B0D">
            <w:pPr>
              <w:spacing w:before="60" w:after="60"/>
              <w:ind w:left="0"/>
              <w:rPr>
                <w:sz w:val="18"/>
              </w:rPr>
            </w:pPr>
            <w:r>
              <w:t xml:space="preserve">Do not </w:t>
            </w:r>
            <w:r w:rsidR="00C31546">
              <w:t>depend on processing systems outside of the ins</w:t>
            </w:r>
            <w:r>
              <w:t>trument.</w:t>
            </w:r>
          </w:p>
        </w:tc>
      </w:tr>
      <w:tr w:rsidR="00B11673" w14:paraId="3728775B" w14:textId="77777777">
        <w:tc>
          <w:tcPr>
            <w:tcW w:w="1890" w:type="dxa"/>
          </w:tcPr>
          <w:p w14:paraId="05DFF6DA"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7C0DC416" w14:textId="77777777" w:rsidR="00B11673" w:rsidRPr="000953FA" w:rsidRDefault="00920E48" w:rsidP="00E57B0D">
            <w:pPr>
              <w:pStyle w:val="NormalFirst"/>
              <w:ind w:left="0"/>
              <w:rPr>
                <w:i/>
                <w:iCs/>
                <w:sz w:val="18"/>
              </w:rPr>
            </w:pPr>
            <w:r>
              <w:t>T</w:t>
            </w:r>
            <w:r w:rsidR="00E57B0D">
              <w:t xml:space="preserve">he builder should not depend on the Gemini pipeline </w:t>
            </w:r>
            <w:r>
              <w:t>or processing systems outside of the instrument to apply algorithms to unscramble data from detectors or to assemble data into complete and correct datasets from the data of individual detectors.  The details of this kind of processing are to remain within the instrument software</w:t>
            </w:r>
          </w:p>
        </w:tc>
      </w:tr>
      <w:tr w:rsidR="00B11673" w14:paraId="786E3E8A" w14:textId="77777777">
        <w:tc>
          <w:tcPr>
            <w:tcW w:w="1890" w:type="dxa"/>
          </w:tcPr>
          <w:p w14:paraId="26779F2C"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6222EE7" w14:textId="77777777" w:rsidR="00B11673" w:rsidRPr="00F378E5" w:rsidRDefault="00B11673" w:rsidP="00D24987">
            <w:pPr>
              <w:pStyle w:val="NormalFirst"/>
              <w:ind w:left="0"/>
            </w:pPr>
            <w:r w:rsidRPr="00F378E5">
              <w:t>GI</w:t>
            </w:r>
            <w:r>
              <w:t>API Design and Use, sect</w:t>
            </w:r>
            <w:r w:rsidR="00C31546">
              <w:t>ion 13.2.</w:t>
            </w:r>
            <w:r>
              <w:t>4</w:t>
            </w:r>
          </w:p>
        </w:tc>
      </w:tr>
    </w:tbl>
    <w:p w14:paraId="3862202E"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75C59D8C" w14:textId="77777777">
        <w:trPr>
          <w:gridAfter w:val="1"/>
          <w:wAfter w:w="6930" w:type="dxa"/>
        </w:trPr>
        <w:tc>
          <w:tcPr>
            <w:tcW w:w="1890" w:type="dxa"/>
            <w:noWrap/>
            <w:vAlign w:val="center"/>
          </w:tcPr>
          <w:p w14:paraId="27795BDB" w14:textId="77777777" w:rsidR="00B11673" w:rsidRPr="00674867" w:rsidRDefault="00B11673"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DP-09</w:t>
            </w:r>
          </w:p>
        </w:tc>
      </w:tr>
      <w:tr w:rsidR="00B11673" w14:paraId="10F9D167" w14:textId="77777777">
        <w:tc>
          <w:tcPr>
            <w:tcW w:w="1890" w:type="dxa"/>
          </w:tcPr>
          <w:p w14:paraId="3939FE85"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0E5F522" w14:textId="77777777" w:rsidR="00B11673" w:rsidRPr="000953FA" w:rsidRDefault="00920E48" w:rsidP="00D24987">
            <w:pPr>
              <w:spacing w:before="60" w:after="60"/>
              <w:ind w:left="0"/>
              <w:rPr>
                <w:sz w:val="18"/>
              </w:rPr>
            </w:pPr>
            <w:r>
              <w:t>Header content and data unit format of ancillary files</w:t>
            </w:r>
          </w:p>
        </w:tc>
      </w:tr>
      <w:tr w:rsidR="00B11673" w14:paraId="60B83438" w14:textId="77777777">
        <w:tc>
          <w:tcPr>
            <w:tcW w:w="1890" w:type="dxa"/>
          </w:tcPr>
          <w:p w14:paraId="5AE30ACC"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53222A28" w14:textId="77777777" w:rsidR="00B11673" w:rsidRPr="000953FA" w:rsidRDefault="00920E48" w:rsidP="00D24987">
            <w:pPr>
              <w:pStyle w:val="NormalFirst"/>
              <w:ind w:left="0"/>
              <w:rPr>
                <w:i/>
                <w:iCs/>
                <w:sz w:val="18"/>
              </w:rPr>
            </w:pPr>
            <w:r>
              <w:t>Any ancillary files that need to be associated with science data and possibly stored in the GSA must follow identical procedures as with science data for defining header content and data unit format</w:t>
            </w:r>
          </w:p>
        </w:tc>
      </w:tr>
      <w:tr w:rsidR="00B11673" w14:paraId="30850D69" w14:textId="77777777">
        <w:tc>
          <w:tcPr>
            <w:tcW w:w="1890" w:type="dxa"/>
          </w:tcPr>
          <w:p w14:paraId="15B83392"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69F18BE" w14:textId="77777777" w:rsidR="00B11673" w:rsidRPr="00F378E5" w:rsidRDefault="00B11673" w:rsidP="00C31546">
            <w:pPr>
              <w:pStyle w:val="NormalFirst"/>
              <w:ind w:left="0"/>
            </w:pPr>
            <w:r w:rsidRPr="00F378E5">
              <w:t>GI</w:t>
            </w:r>
            <w:r>
              <w:t xml:space="preserve">API Design and Use, section </w:t>
            </w:r>
            <w:r w:rsidR="00C31546">
              <w:t>13.2.4</w:t>
            </w:r>
          </w:p>
        </w:tc>
      </w:tr>
    </w:tbl>
    <w:p w14:paraId="7B604D8E"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798CC0E2" w14:textId="77777777">
        <w:trPr>
          <w:gridAfter w:val="1"/>
          <w:wAfter w:w="6930" w:type="dxa"/>
        </w:trPr>
        <w:tc>
          <w:tcPr>
            <w:tcW w:w="1890" w:type="dxa"/>
            <w:noWrap/>
            <w:vAlign w:val="center"/>
          </w:tcPr>
          <w:p w14:paraId="388C4DAD" w14:textId="77777777" w:rsidR="00B11673" w:rsidRPr="00674867" w:rsidRDefault="00B11673"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DP-10</w:t>
            </w:r>
          </w:p>
        </w:tc>
      </w:tr>
      <w:tr w:rsidR="00B11673" w14:paraId="1E893D07" w14:textId="77777777">
        <w:tc>
          <w:tcPr>
            <w:tcW w:w="1890" w:type="dxa"/>
          </w:tcPr>
          <w:p w14:paraId="27D0928B"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7929C77" w14:textId="77777777" w:rsidR="00B11673" w:rsidRPr="000953FA" w:rsidRDefault="00920E48" w:rsidP="00D24987">
            <w:pPr>
              <w:spacing w:before="60" w:after="60"/>
              <w:ind w:left="0"/>
              <w:rPr>
                <w:sz w:val="18"/>
              </w:rPr>
            </w:pPr>
            <w:r>
              <w:t>Status items to publish for science headers</w:t>
            </w:r>
          </w:p>
        </w:tc>
      </w:tr>
      <w:tr w:rsidR="00920E48" w14:paraId="7B4E71A4" w14:textId="77777777">
        <w:tc>
          <w:tcPr>
            <w:tcW w:w="1890" w:type="dxa"/>
          </w:tcPr>
          <w:p w14:paraId="11F6E713" w14:textId="77777777" w:rsidR="00920E48"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480B79DA" w14:textId="77777777" w:rsidR="00920E48" w:rsidRPr="000953FA" w:rsidRDefault="00920E48" w:rsidP="00D24987">
            <w:pPr>
              <w:spacing w:before="60" w:after="60"/>
              <w:ind w:left="0"/>
              <w:rPr>
                <w:sz w:val="18"/>
              </w:rPr>
            </w:pPr>
            <w:r w:rsidRPr="008726D3">
              <w:t>Gemini and builders agree upon the instrument status items that must be publicly available for science headers</w:t>
            </w:r>
          </w:p>
        </w:tc>
      </w:tr>
      <w:tr w:rsidR="00920E48" w14:paraId="1E1A4ECF" w14:textId="77777777">
        <w:tc>
          <w:tcPr>
            <w:tcW w:w="1890" w:type="dxa"/>
          </w:tcPr>
          <w:p w14:paraId="0B6A8B6E" w14:textId="77777777" w:rsidR="00920E48" w:rsidRPr="00674867" w:rsidRDefault="00920E48"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1173AF57" w14:textId="77777777" w:rsidR="00920E48" w:rsidRPr="00F378E5" w:rsidRDefault="00920E48" w:rsidP="009D2018">
            <w:pPr>
              <w:pStyle w:val="NormalFirst"/>
              <w:ind w:left="0"/>
            </w:pPr>
            <w:r w:rsidRPr="00F378E5">
              <w:t>GI</w:t>
            </w:r>
            <w:r>
              <w:t>API Design and Use, section 13.3</w:t>
            </w:r>
          </w:p>
        </w:tc>
      </w:tr>
    </w:tbl>
    <w:p w14:paraId="724E297F"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407EE090" w14:textId="77777777">
        <w:trPr>
          <w:gridAfter w:val="1"/>
          <w:wAfter w:w="6930" w:type="dxa"/>
        </w:trPr>
        <w:tc>
          <w:tcPr>
            <w:tcW w:w="1890" w:type="dxa"/>
            <w:noWrap/>
            <w:vAlign w:val="center"/>
          </w:tcPr>
          <w:p w14:paraId="3B9AE639" w14:textId="77777777" w:rsidR="00B11673" w:rsidRPr="00674867" w:rsidRDefault="00B11673"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DP-11</w:t>
            </w:r>
          </w:p>
        </w:tc>
      </w:tr>
      <w:tr w:rsidR="00B11673" w14:paraId="27FE27AC" w14:textId="77777777">
        <w:tc>
          <w:tcPr>
            <w:tcW w:w="1890" w:type="dxa"/>
          </w:tcPr>
          <w:p w14:paraId="5E79D591"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0303130A" w14:textId="77777777" w:rsidR="00B11673" w:rsidRPr="000953FA" w:rsidRDefault="009D2018" w:rsidP="00D24987">
            <w:pPr>
              <w:spacing w:before="60" w:after="60"/>
              <w:ind w:left="0"/>
              <w:rPr>
                <w:sz w:val="18"/>
              </w:rPr>
            </w:pPr>
            <w:r w:rsidRPr="008726D3">
              <w:t>Gemini and builders must agree upon the structure of the data part of the dataset FITS file</w:t>
            </w:r>
          </w:p>
        </w:tc>
      </w:tr>
      <w:tr w:rsidR="00B11673" w14:paraId="5004CB25" w14:textId="77777777">
        <w:tc>
          <w:tcPr>
            <w:tcW w:w="1890" w:type="dxa"/>
          </w:tcPr>
          <w:p w14:paraId="5C44BE70"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544AAE12" w14:textId="77777777" w:rsidR="00B11673" w:rsidRPr="000953FA" w:rsidRDefault="00B11673" w:rsidP="00D24987">
            <w:pPr>
              <w:pStyle w:val="NormalFirst"/>
              <w:ind w:left="0"/>
              <w:rPr>
                <w:i/>
                <w:iCs/>
                <w:sz w:val="18"/>
              </w:rPr>
            </w:pPr>
          </w:p>
        </w:tc>
      </w:tr>
      <w:tr w:rsidR="00B11673" w14:paraId="61F47737" w14:textId="77777777">
        <w:tc>
          <w:tcPr>
            <w:tcW w:w="1890" w:type="dxa"/>
          </w:tcPr>
          <w:p w14:paraId="62F225C7"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7EA02D3D" w14:textId="77777777" w:rsidR="00B11673" w:rsidRPr="00F378E5" w:rsidRDefault="00B11673" w:rsidP="00920E48">
            <w:pPr>
              <w:pStyle w:val="NormalFirst"/>
              <w:ind w:left="0"/>
            </w:pPr>
            <w:r w:rsidRPr="00F378E5">
              <w:t>GI</w:t>
            </w:r>
            <w:r>
              <w:t xml:space="preserve">API Design and Use, section </w:t>
            </w:r>
            <w:r w:rsidR="00920E48">
              <w:t>13.3</w:t>
            </w:r>
          </w:p>
        </w:tc>
      </w:tr>
    </w:tbl>
    <w:p w14:paraId="7A8E7522" w14:textId="77777777" w:rsidR="00B11673" w:rsidRDefault="00B11673"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B11673" w14:paraId="51600FAE" w14:textId="77777777">
        <w:trPr>
          <w:gridAfter w:val="1"/>
          <w:wAfter w:w="6930" w:type="dxa"/>
        </w:trPr>
        <w:tc>
          <w:tcPr>
            <w:tcW w:w="1890" w:type="dxa"/>
            <w:noWrap/>
            <w:vAlign w:val="center"/>
          </w:tcPr>
          <w:p w14:paraId="463098BB" w14:textId="77777777" w:rsidR="00B11673" w:rsidRPr="00674867" w:rsidRDefault="00B11673"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DP-12</w:t>
            </w:r>
          </w:p>
        </w:tc>
      </w:tr>
      <w:tr w:rsidR="00B11673" w14:paraId="7BA08CA4" w14:textId="77777777">
        <w:tc>
          <w:tcPr>
            <w:tcW w:w="1890" w:type="dxa"/>
          </w:tcPr>
          <w:p w14:paraId="6D466691" w14:textId="77777777" w:rsidR="00B11673"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40D9B925" w14:textId="77777777" w:rsidR="00B11673" w:rsidRPr="00590194" w:rsidRDefault="00920E48" w:rsidP="00383751">
            <w:pPr>
              <w:spacing w:before="60" w:after="60"/>
              <w:ind w:left="0"/>
            </w:pPr>
            <w:r>
              <w:t>Order of observation events</w:t>
            </w:r>
          </w:p>
        </w:tc>
      </w:tr>
      <w:tr w:rsidR="00B11673" w14:paraId="69EF7A1A" w14:textId="77777777">
        <w:tc>
          <w:tcPr>
            <w:tcW w:w="1890" w:type="dxa"/>
          </w:tcPr>
          <w:p w14:paraId="5940655D" w14:textId="77777777" w:rsidR="00B11673"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67D8F4F" w14:textId="77777777" w:rsidR="00B11673" w:rsidRPr="000953FA" w:rsidRDefault="00920E48" w:rsidP="00D24987">
            <w:pPr>
              <w:pStyle w:val="NormalFirst"/>
              <w:ind w:left="0"/>
              <w:rPr>
                <w:i/>
                <w:iCs/>
                <w:sz w:val="18"/>
              </w:rPr>
            </w:pPr>
            <w:r>
              <w:t xml:space="preserve">Observation </w:t>
            </w:r>
            <w:r w:rsidRPr="008726D3">
              <w:t>Events must happe</w:t>
            </w:r>
            <w:r>
              <w:t xml:space="preserve">n in the order specified in </w:t>
            </w:r>
            <w:r w:rsidRPr="008726D3">
              <w:t>table</w:t>
            </w:r>
            <w:r>
              <w:t xml:space="preserve"> 17 and Figure 21 of the GIAPI Design and Use document </w:t>
            </w:r>
            <w:r w:rsidR="00082E1B">
              <w:fldChar w:fldCharType="begin"/>
            </w:r>
            <w:r w:rsidR="007E69D5">
              <w:instrText xml:space="preserve"> REF _Ref95222463 \r \h </w:instrText>
            </w:r>
            <w:r w:rsidR="00082E1B">
              <w:fldChar w:fldCharType="separate"/>
            </w:r>
            <w:r w:rsidR="00FB6981">
              <w:t>[2]</w:t>
            </w:r>
            <w:r w:rsidR="00082E1B">
              <w:fldChar w:fldCharType="end"/>
            </w:r>
          </w:p>
        </w:tc>
      </w:tr>
      <w:tr w:rsidR="00B11673" w14:paraId="4283FD2A" w14:textId="77777777">
        <w:tc>
          <w:tcPr>
            <w:tcW w:w="1890" w:type="dxa"/>
          </w:tcPr>
          <w:p w14:paraId="232C1E53" w14:textId="77777777" w:rsidR="00B11673" w:rsidRPr="00674867" w:rsidRDefault="00B11673"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6E9418B0" w14:textId="77777777" w:rsidR="00B11673" w:rsidRPr="00F378E5" w:rsidRDefault="00B11673" w:rsidP="00590194">
            <w:pPr>
              <w:pStyle w:val="NormalFirst"/>
              <w:ind w:left="0"/>
            </w:pPr>
            <w:r w:rsidRPr="00F378E5">
              <w:t>GI</w:t>
            </w:r>
            <w:r>
              <w:t xml:space="preserve">API Design and Use, section </w:t>
            </w:r>
            <w:r w:rsidR="00590194">
              <w:t>13.4</w:t>
            </w:r>
            <w:r>
              <w:t>.</w:t>
            </w:r>
            <w:r w:rsidR="002A77A0">
              <w:t>2</w:t>
            </w:r>
          </w:p>
        </w:tc>
      </w:tr>
    </w:tbl>
    <w:p w14:paraId="5C941D61" w14:textId="77777777" w:rsidR="002A77A0" w:rsidRDefault="002A77A0"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2A77A0" w14:paraId="363F7533" w14:textId="77777777">
        <w:trPr>
          <w:gridAfter w:val="1"/>
          <w:wAfter w:w="6930" w:type="dxa"/>
        </w:trPr>
        <w:tc>
          <w:tcPr>
            <w:tcW w:w="1890" w:type="dxa"/>
            <w:noWrap/>
            <w:vAlign w:val="center"/>
          </w:tcPr>
          <w:p w14:paraId="39380C5F" w14:textId="77777777" w:rsidR="002A77A0" w:rsidRPr="00674867" w:rsidRDefault="002A77A0"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DP-13</w:t>
            </w:r>
          </w:p>
        </w:tc>
      </w:tr>
      <w:tr w:rsidR="002A77A0" w14:paraId="6C42AF10" w14:textId="77777777">
        <w:tc>
          <w:tcPr>
            <w:tcW w:w="1890" w:type="dxa"/>
          </w:tcPr>
          <w:p w14:paraId="3B7FF374" w14:textId="77777777" w:rsidR="002A77A0"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36AB7F62" w14:textId="77777777" w:rsidR="002A77A0" w:rsidRPr="002A77A0" w:rsidRDefault="00920E48" w:rsidP="00383751">
            <w:pPr>
              <w:spacing w:before="60" w:after="60"/>
              <w:ind w:left="0"/>
            </w:pPr>
            <w:r>
              <w:t>Timing of observation events</w:t>
            </w:r>
          </w:p>
        </w:tc>
      </w:tr>
      <w:tr w:rsidR="002A77A0" w14:paraId="6AC7B8C6" w14:textId="77777777">
        <w:tc>
          <w:tcPr>
            <w:tcW w:w="1890" w:type="dxa"/>
          </w:tcPr>
          <w:p w14:paraId="5542D832" w14:textId="77777777" w:rsidR="002A77A0"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006CD8D9" w14:textId="77777777" w:rsidR="002A77A0" w:rsidRPr="000953FA" w:rsidRDefault="00920E48" w:rsidP="00D24987">
            <w:pPr>
              <w:pStyle w:val="NormalFirst"/>
              <w:ind w:left="0"/>
              <w:rPr>
                <w:i/>
                <w:iCs/>
                <w:sz w:val="18"/>
              </w:rPr>
            </w:pPr>
            <w:r>
              <w:t xml:space="preserve">The instrument code must be constructed to allow the observation events to be fired at the correct times in an execution of the </w:t>
            </w:r>
            <w:r w:rsidRPr="008726D3">
              <w:rPr>
                <w:b/>
              </w:rPr>
              <w:t>observe</w:t>
            </w:r>
            <w:r>
              <w:t xml:space="preserve"> sequence command, as specified in Table 17 of the GIAPI Design and Use document </w:t>
            </w:r>
            <w:r w:rsidR="00082E1B">
              <w:fldChar w:fldCharType="begin"/>
            </w:r>
            <w:r w:rsidR="007E69D5">
              <w:instrText xml:space="preserve"> REF _Ref95222463 \r \h </w:instrText>
            </w:r>
            <w:r w:rsidR="00082E1B">
              <w:fldChar w:fldCharType="separate"/>
            </w:r>
            <w:r w:rsidR="00FB6981">
              <w:t>[2]</w:t>
            </w:r>
            <w:r w:rsidR="00082E1B">
              <w:fldChar w:fldCharType="end"/>
            </w:r>
            <w:r>
              <w:t>.</w:t>
            </w:r>
          </w:p>
        </w:tc>
      </w:tr>
      <w:tr w:rsidR="002A77A0" w14:paraId="695B5802" w14:textId="77777777">
        <w:tc>
          <w:tcPr>
            <w:tcW w:w="1890" w:type="dxa"/>
          </w:tcPr>
          <w:p w14:paraId="0B0869C3" w14:textId="77777777" w:rsidR="002A77A0" w:rsidRPr="00674867" w:rsidRDefault="002A77A0"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CCE1729" w14:textId="77777777" w:rsidR="002A77A0" w:rsidRPr="00F378E5" w:rsidRDefault="002A77A0" w:rsidP="00590194">
            <w:pPr>
              <w:pStyle w:val="NormalFirst"/>
              <w:ind w:left="0"/>
            </w:pPr>
            <w:r w:rsidRPr="00F378E5">
              <w:t>GI</w:t>
            </w:r>
            <w:r>
              <w:t>API Design and Use, section 13.4.2</w:t>
            </w:r>
          </w:p>
        </w:tc>
      </w:tr>
    </w:tbl>
    <w:p w14:paraId="704C35F1" w14:textId="77777777" w:rsidR="002A77A0" w:rsidRDefault="002A77A0"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2A77A0" w14:paraId="3D29A7C2" w14:textId="77777777">
        <w:trPr>
          <w:gridAfter w:val="1"/>
          <w:wAfter w:w="6930" w:type="dxa"/>
        </w:trPr>
        <w:tc>
          <w:tcPr>
            <w:tcW w:w="1890" w:type="dxa"/>
            <w:noWrap/>
            <w:vAlign w:val="center"/>
          </w:tcPr>
          <w:p w14:paraId="36BE4A00" w14:textId="77777777" w:rsidR="002A77A0" w:rsidRPr="00674867" w:rsidRDefault="002A77A0"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DP-14</w:t>
            </w:r>
          </w:p>
        </w:tc>
      </w:tr>
      <w:tr w:rsidR="002A77A0" w14:paraId="150EE877" w14:textId="77777777">
        <w:tc>
          <w:tcPr>
            <w:tcW w:w="1890" w:type="dxa"/>
          </w:tcPr>
          <w:p w14:paraId="02159B71" w14:textId="77777777" w:rsidR="002A77A0"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11F8E8FD" w14:textId="77777777" w:rsidR="002A77A0" w:rsidRPr="00590194" w:rsidRDefault="00920E48" w:rsidP="00590194">
            <w:pPr>
              <w:spacing w:before="60" w:after="60"/>
              <w:ind w:left="0"/>
            </w:pPr>
            <w:r>
              <w:t>Use FITS format for ancillary files</w:t>
            </w:r>
          </w:p>
        </w:tc>
      </w:tr>
      <w:tr w:rsidR="002A77A0" w14:paraId="5CEFE35B" w14:textId="77777777">
        <w:tc>
          <w:tcPr>
            <w:tcW w:w="1890" w:type="dxa"/>
          </w:tcPr>
          <w:p w14:paraId="77F8CA56" w14:textId="77777777" w:rsidR="002A77A0"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1E772C6C" w14:textId="77777777" w:rsidR="002A77A0" w:rsidRPr="000953FA" w:rsidRDefault="00920E48" w:rsidP="00D24987">
            <w:pPr>
              <w:pStyle w:val="NormalFirst"/>
              <w:ind w:left="0"/>
              <w:rPr>
                <w:i/>
                <w:iCs/>
                <w:sz w:val="18"/>
              </w:rPr>
            </w:pPr>
            <w:r w:rsidRPr="008726D3">
              <w:t>All ancillary files will be written as FITS format files using the same software library as science data</w:t>
            </w:r>
          </w:p>
        </w:tc>
      </w:tr>
      <w:tr w:rsidR="002A77A0" w14:paraId="715831CC" w14:textId="77777777">
        <w:tc>
          <w:tcPr>
            <w:tcW w:w="1890" w:type="dxa"/>
          </w:tcPr>
          <w:p w14:paraId="79F1F5C5" w14:textId="77777777" w:rsidR="002A77A0" w:rsidRPr="00674867" w:rsidRDefault="002A77A0"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26E6CFE" w14:textId="77777777" w:rsidR="002A77A0" w:rsidRPr="00F378E5" w:rsidRDefault="002A77A0" w:rsidP="002A77A0">
            <w:pPr>
              <w:pStyle w:val="NormalFirst"/>
              <w:ind w:left="0"/>
            </w:pPr>
            <w:r w:rsidRPr="00F378E5">
              <w:t>GI</w:t>
            </w:r>
            <w:r>
              <w:t>API Design and Use, section 13.5</w:t>
            </w:r>
          </w:p>
        </w:tc>
      </w:tr>
    </w:tbl>
    <w:p w14:paraId="5F7B6408" w14:textId="77777777" w:rsidR="002A77A0" w:rsidRDefault="002A77A0" w:rsidP="00D24987">
      <w:pPr>
        <w:rPr>
          <w:rStyle w:val="Code"/>
        </w:rPr>
      </w:pPr>
    </w:p>
    <w:tbl>
      <w:tblPr>
        <w:tblW w:w="0" w:type="auto"/>
        <w:tblInd w:w="648"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890"/>
        <w:gridCol w:w="6930"/>
      </w:tblGrid>
      <w:tr w:rsidR="002A77A0" w14:paraId="331A418A" w14:textId="77777777">
        <w:trPr>
          <w:gridAfter w:val="1"/>
          <w:wAfter w:w="6930" w:type="dxa"/>
        </w:trPr>
        <w:tc>
          <w:tcPr>
            <w:tcW w:w="1890" w:type="dxa"/>
            <w:noWrap/>
            <w:vAlign w:val="center"/>
          </w:tcPr>
          <w:p w14:paraId="1BB969BD" w14:textId="77777777" w:rsidR="002A77A0" w:rsidRPr="00674867" w:rsidRDefault="002A77A0" w:rsidP="00FC7342">
            <w:pPr>
              <w:pStyle w:val="Caption"/>
              <w:tabs>
                <w:tab w:val="center" w:pos="702"/>
              </w:tabs>
              <w:spacing w:before="60" w:after="60"/>
              <w:rPr>
                <w:b w:val="0"/>
              </w:rPr>
            </w:pPr>
            <w:r>
              <w:rPr>
                <w:rFonts w:ascii="Helvetica" w:hAnsi="Helvetica"/>
                <w:b w:val="0"/>
              </w:rPr>
              <w:t>REQ</w:t>
            </w:r>
            <w:r w:rsidRPr="00674867">
              <w:rPr>
                <w:rFonts w:ascii="Helvetica" w:hAnsi="Helvetica"/>
                <w:b w:val="0"/>
              </w:rPr>
              <w:t>-</w:t>
            </w:r>
            <w:r>
              <w:rPr>
                <w:rFonts w:ascii="Helvetica" w:hAnsi="Helvetica"/>
                <w:b w:val="0"/>
              </w:rPr>
              <w:t>GIAPI-</w:t>
            </w:r>
            <w:r w:rsidR="00FC7342">
              <w:rPr>
                <w:rFonts w:ascii="Helvetica" w:hAnsi="Helvetica"/>
                <w:b w:val="0"/>
              </w:rPr>
              <w:t>DP-15</w:t>
            </w:r>
          </w:p>
        </w:tc>
      </w:tr>
      <w:tr w:rsidR="002A77A0" w14:paraId="535E17E9" w14:textId="77777777">
        <w:tc>
          <w:tcPr>
            <w:tcW w:w="1890" w:type="dxa"/>
          </w:tcPr>
          <w:p w14:paraId="115128B9" w14:textId="77777777" w:rsidR="002A77A0" w:rsidRPr="00674867" w:rsidRDefault="0088607F" w:rsidP="00D24987">
            <w:pPr>
              <w:pStyle w:val="NormalFirst"/>
              <w:ind w:left="0"/>
              <w:jc w:val="right"/>
              <w:rPr>
                <w:rFonts w:ascii="Arial Narrow" w:hAnsi="Arial Narrow"/>
                <w:i/>
                <w:sz w:val="18"/>
              </w:rPr>
            </w:pPr>
            <w:r>
              <w:rPr>
                <w:rFonts w:ascii="Helvetica" w:hAnsi="Helvetica"/>
                <w:i/>
                <w:sz w:val="18"/>
              </w:rPr>
              <w:t>Name:</w:t>
            </w:r>
          </w:p>
        </w:tc>
        <w:tc>
          <w:tcPr>
            <w:tcW w:w="6930" w:type="dxa"/>
          </w:tcPr>
          <w:p w14:paraId="7193EFA9" w14:textId="77777777" w:rsidR="002A77A0" w:rsidRPr="00590194" w:rsidRDefault="00920E48" w:rsidP="002A77A0">
            <w:pPr>
              <w:spacing w:before="60" w:after="60"/>
              <w:ind w:left="0"/>
            </w:pPr>
            <w:r>
              <w:t>Content and use of ancillary files</w:t>
            </w:r>
          </w:p>
        </w:tc>
      </w:tr>
      <w:tr w:rsidR="002A77A0" w14:paraId="691F86BC" w14:textId="77777777">
        <w:tc>
          <w:tcPr>
            <w:tcW w:w="1890" w:type="dxa"/>
          </w:tcPr>
          <w:p w14:paraId="5BC826AD" w14:textId="77777777" w:rsidR="002A77A0" w:rsidRPr="00674867" w:rsidRDefault="00CB4B3C" w:rsidP="00D24987">
            <w:pPr>
              <w:pStyle w:val="NormalFirst"/>
              <w:ind w:left="0"/>
              <w:jc w:val="right"/>
              <w:rPr>
                <w:i/>
                <w:sz w:val="18"/>
              </w:rPr>
            </w:pPr>
            <w:r>
              <w:rPr>
                <w:rFonts w:ascii="Helvetica" w:hAnsi="Helvetica"/>
                <w:i/>
                <w:sz w:val="18"/>
              </w:rPr>
              <w:t>Description:</w:t>
            </w:r>
          </w:p>
        </w:tc>
        <w:tc>
          <w:tcPr>
            <w:tcW w:w="6930" w:type="dxa"/>
          </w:tcPr>
          <w:p w14:paraId="28809D4E" w14:textId="77777777" w:rsidR="002A77A0" w:rsidRPr="000953FA" w:rsidRDefault="00920E48" w:rsidP="00D24987">
            <w:pPr>
              <w:pStyle w:val="NormalFirst"/>
              <w:ind w:left="0"/>
              <w:rPr>
                <w:i/>
                <w:iCs/>
                <w:sz w:val="18"/>
              </w:rPr>
            </w:pPr>
            <w:r w:rsidRPr="008726D3">
              <w:t xml:space="preserve">The content and uses for </w:t>
            </w:r>
            <w:r>
              <w:t>the ancillary</w:t>
            </w:r>
            <w:r w:rsidRPr="008726D3">
              <w:t xml:space="preserve"> files must be agreed upon during the instrument design phases as part of the negotiation on header content and data unit format</w:t>
            </w:r>
          </w:p>
        </w:tc>
      </w:tr>
      <w:tr w:rsidR="002A77A0" w14:paraId="556141E5" w14:textId="77777777">
        <w:tc>
          <w:tcPr>
            <w:tcW w:w="1890" w:type="dxa"/>
          </w:tcPr>
          <w:p w14:paraId="7980CC7C" w14:textId="77777777" w:rsidR="002A77A0" w:rsidRPr="00674867" w:rsidRDefault="002A77A0" w:rsidP="00D24987">
            <w:pPr>
              <w:pStyle w:val="NormalFirst"/>
              <w:ind w:left="0"/>
              <w:jc w:val="right"/>
              <w:rPr>
                <w:rFonts w:ascii="Arial" w:hAnsi="Arial"/>
                <w:i/>
                <w:sz w:val="18"/>
              </w:rPr>
            </w:pPr>
            <w:r w:rsidRPr="00674867">
              <w:rPr>
                <w:rFonts w:ascii="Helvetica" w:hAnsi="Helvetica"/>
                <w:i/>
                <w:sz w:val="18"/>
              </w:rPr>
              <w:t>Source:</w:t>
            </w:r>
          </w:p>
        </w:tc>
        <w:tc>
          <w:tcPr>
            <w:tcW w:w="6930" w:type="dxa"/>
          </w:tcPr>
          <w:p w14:paraId="5D31AA5B" w14:textId="77777777" w:rsidR="002A77A0" w:rsidRPr="00F378E5" w:rsidRDefault="002A77A0" w:rsidP="002A77A0">
            <w:pPr>
              <w:pStyle w:val="NormalFirst"/>
              <w:ind w:left="0"/>
            </w:pPr>
            <w:r w:rsidRPr="00F378E5">
              <w:t>GI</w:t>
            </w:r>
            <w:r>
              <w:t>API Design and Use, section 13.5</w:t>
            </w:r>
          </w:p>
        </w:tc>
      </w:tr>
    </w:tbl>
    <w:p w14:paraId="0F29CA0F" w14:textId="77777777" w:rsidR="002A77A0" w:rsidRDefault="002A77A0" w:rsidP="00D24987">
      <w:pPr>
        <w:rPr>
          <w:rStyle w:val="Code"/>
        </w:rPr>
      </w:pPr>
    </w:p>
    <w:bookmarkEnd w:id="0"/>
    <w:sectPr w:rsidR="002A77A0" w:rsidSect="00E22601">
      <w:pgSz w:w="12240" w:h="15840" w:code="9"/>
      <w:pgMar w:top="720" w:right="1440" w:bottom="1440" w:left="1440" w:header="720" w:footer="1152" w:gutter="0"/>
      <w:pgBorders>
        <w:top w:val="single" w:sz="4" w:space="1" w:color="auto"/>
      </w:pgBorders>
      <w:lnNumType w:countBy="1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0516C" w14:textId="77777777" w:rsidR="00A06D7A" w:rsidRDefault="00A06D7A">
      <w:pPr>
        <w:spacing w:before="0"/>
      </w:pPr>
      <w:r>
        <w:separator/>
      </w:r>
    </w:p>
  </w:endnote>
  <w:endnote w:type="continuationSeparator" w:id="0">
    <w:p w14:paraId="3ECB2813" w14:textId="77777777" w:rsidR="00A06D7A" w:rsidRDefault="00A06D7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3000000"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6E589" w14:textId="77777777" w:rsidR="00A06D7A" w:rsidRDefault="00FB6981" w:rsidP="003713BC">
    <w:pPr>
      <w:pStyle w:val="Footer"/>
      <w:pBdr>
        <w:top w:val="single" w:sz="4" w:space="1" w:color="auto"/>
      </w:pBdr>
      <w:tabs>
        <w:tab w:val="clear" w:pos="5840"/>
        <w:tab w:val="clear" w:pos="9639"/>
        <w:tab w:val="left" w:pos="4140"/>
        <w:tab w:val="right" w:pos="9360"/>
      </w:tabs>
      <w:spacing w:before="0"/>
    </w:pPr>
    <w:r>
      <w:fldChar w:fldCharType="begin"/>
    </w:r>
    <w:r>
      <w:instrText xml:space="preserve"> TITLE  \* MERGEFORMAT </w:instrText>
    </w:r>
    <w:r>
      <w:fldChar w:fldCharType="separate"/>
    </w:r>
    <w:r w:rsidRPr="00FB6981">
      <w:rPr>
        <w:b w:val="0"/>
      </w:rPr>
      <w:t>GIAPI Software Requirements for Instrument Builders</w:t>
    </w:r>
    <w:r>
      <w:rPr>
        <w:b w:val="0"/>
      </w:rPr>
      <w:fldChar w:fldCharType="end"/>
    </w:r>
    <w:r w:rsidR="00A06D7A">
      <w:t xml:space="preserve">   </w:t>
    </w:r>
    <w:r>
      <w:fldChar w:fldCharType="begin"/>
    </w:r>
    <w:r>
      <w:instrText xml:space="preserve"> DOCPROPERTY "Document Number" \* MERGEFORMAT </w:instrText>
    </w:r>
    <w:r>
      <w:fldChar w:fldCharType="separate"/>
    </w:r>
    <w:r w:rsidRPr="00FB6981">
      <w:rPr>
        <w:b w:val="0"/>
      </w:rPr>
      <w:t>GIAPIBuilderReq-01302009</w:t>
    </w:r>
    <w:r>
      <w:rPr>
        <w:b w:val="0"/>
      </w:rPr>
      <w:fldChar w:fldCharType="end"/>
    </w:r>
    <w:r w:rsidR="00A06D7A" w:rsidRPr="008726D3">
      <w:rPr>
        <w:b w:val="0"/>
      </w:rPr>
      <w:t>/</w:t>
    </w:r>
    <w:r>
      <w:fldChar w:fldCharType="begin"/>
    </w:r>
    <w:r>
      <w:instrText xml:space="preserve"> DOCPROPERTY "Version" \* MER</w:instrText>
    </w:r>
    <w:r>
      <w:instrText xml:space="preserve">GEFORMAT </w:instrText>
    </w:r>
    <w:r>
      <w:fldChar w:fldCharType="separate"/>
    </w:r>
    <w:r w:rsidRPr="00FB6981">
      <w:rPr>
        <w:b w:val="0"/>
      </w:rPr>
      <w:t>04</w:t>
    </w:r>
    <w:r>
      <w:rPr>
        <w:b w:val="0"/>
      </w:rPr>
      <w:fldChar w:fldCharType="end"/>
    </w:r>
    <w:r w:rsidR="00A06D7A">
      <w:tab/>
    </w:r>
    <w:r w:rsidR="00A06D7A">
      <w:fldChar w:fldCharType="begin"/>
    </w:r>
    <w:r w:rsidR="00A06D7A">
      <w:instrText xml:space="preserve"> PAGE  \* MERGEFORMAT </w:instrText>
    </w:r>
    <w:r w:rsidR="00A06D7A">
      <w:fldChar w:fldCharType="separate"/>
    </w:r>
    <w:r w:rsidRPr="00FB6981">
      <w:rPr>
        <w:b w:val="0"/>
        <w:noProof/>
      </w:rPr>
      <w:t>16</w:t>
    </w:r>
    <w:r w:rsidR="00A06D7A">
      <w:rPr>
        <w:b w:val="0"/>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910B8" w14:textId="77777777" w:rsidR="00A06D7A" w:rsidRDefault="00A06D7A" w:rsidP="00D24987">
    <w:pPr>
      <w:pStyle w:val="Footer"/>
      <w:tabs>
        <w:tab w:val="clear" w:pos="9639"/>
        <w:tab w:val="left" w:pos="4140"/>
        <w:tab w:val="right" w:pos="9360"/>
      </w:tabs>
    </w:pPr>
    <w:bookmarkStart w:id="6" w:name="_Ref7425757"/>
    <w:bookmarkStart w:id="7" w:name="_Toc478453722"/>
    <w:bookmarkStart w:id="8" w:name="_Toc482440233"/>
    <w:bookmarkStart w:id="9" w:name="_Ref522027700"/>
  </w:p>
  <w:bookmarkEnd w:id="6"/>
  <w:bookmarkEnd w:id="7"/>
  <w:bookmarkEnd w:id="8"/>
  <w:bookmarkEnd w:id="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12E3" w14:textId="77777777" w:rsidR="00A06D7A" w:rsidRDefault="00A06D7A">
      <w:pPr>
        <w:spacing w:before="0"/>
      </w:pPr>
      <w:r>
        <w:separator/>
      </w:r>
    </w:p>
  </w:footnote>
  <w:footnote w:type="continuationSeparator" w:id="0">
    <w:p w14:paraId="33BF4AFD" w14:textId="77777777" w:rsidR="00A06D7A" w:rsidRDefault="00A06D7A">
      <w:pPr>
        <w:spacing w:before="0"/>
      </w:pPr>
      <w:r>
        <w:continuationSeparator/>
      </w:r>
    </w:p>
  </w:footnote>
  <w:footnote w:id="1">
    <w:p w14:paraId="4F040B9D" w14:textId="77777777" w:rsidR="00A06D7A" w:rsidRDefault="00A06D7A" w:rsidP="00F51FE7">
      <w:pPr>
        <w:pStyle w:val="FootnoteText"/>
      </w:pPr>
      <w:r>
        <w:rPr>
          <w:rStyle w:val="FootnoteReference"/>
        </w:rPr>
        <w:footnoteRef/>
      </w:r>
      <w:r>
        <w:t xml:space="preserve"> </w:t>
      </w:r>
      <w:r w:rsidRPr="00D558BA">
        <w:rPr>
          <w:sz w:val="16"/>
        </w:rPr>
        <w:t>This specification may change over time to reflect the state of available hardware at a future date.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98E69" w14:textId="77777777" w:rsidR="00A06D7A" w:rsidRDefault="00A06D7A" w:rsidP="00D24987">
    <w:pPr>
      <w:pStyle w:val="Header"/>
      <w:spacing w:after="4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7A7D"/>
    <w:multiLevelType w:val="hybridMultilevel"/>
    <w:tmpl w:val="F2F07C94"/>
    <w:lvl w:ilvl="0" w:tplc="00010409">
      <w:start w:val="1"/>
      <w:numFmt w:val="bullet"/>
      <w:lvlText w:val=""/>
      <w:lvlJc w:val="left"/>
      <w:pPr>
        <w:tabs>
          <w:tab w:val="num" w:pos="1296"/>
        </w:tabs>
        <w:ind w:left="1296" w:hanging="360"/>
      </w:pPr>
      <w:rPr>
        <w:rFonts w:ascii="Symbol" w:hAnsi="Symbol" w:hint="default"/>
      </w:rPr>
    </w:lvl>
    <w:lvl w:ilvl="1" w:tplc="00030409" w:tentative="1">
      <w:start w:val="1"/>
      <w:numFmt w:val="bullet"/>
      <w:lvlText w:val="o"/>
      <w:lvlJc w:val="left"/>
      <w:pPr>
        <w:tabs>
          <w:tab w:val="num" w:pos="2016"/>
        </w:tabs>
        <w:ind w:left="2016" w:hanging="360"/>
      </w:pPr>
      <w:rPr>
        <w:rFonts w:ascii="Courier New" w:hAnsi="Courier New" w:hint="default"/>
      </w:rPr>
    </w:lvl>
    <w:lvl w:ilvl="2" w:tplc="00050409" w:tentative="1">
      <w:start w:val="1"/>
      <w:numFmt w:val="bullet"/>
      <w:lvlText w:val=""/>
      <w:lvlJc w:val="left"/>
      <w:pPr>
        <w:tabs>
          <w:tab w:val="num" w:pos="2736"/>
        </w:tabs>
        <w:ind w:left="2736" w:hanging="360"/>
      </w:pPr>
      <w:rPr>
        <w:rFonts w:ascii="Wingdings" w:hAnsi="Wingdings" w:hint="default"/>
      </w:rPr>
    </w:lvl>
    <w:lvl w:ilvl="3" w:tplc="00010409" w:tentative="1">
      <w:start w:val="1"/>
      <w:numFmt w:val="bullet"/>
      <w:lvlText w:val=""/>
      <w:lvlJc w:val="left"/>
      <w:pPr>
        <w:tabs>
          <w:tab w:val="num" w:pos="3456"/>
        </w:tabs>
        <w:ind w:left="3456" w:hanging="360"/>
      </w:pPr>
      <w:rPr>
        <w:rFonts w:ascii="Symbol" w:hAnsi="Symbol" w:hint="default"/>
      </w:rPr>
    </w:lvl>
    <w:lvl w:ilvl="4" w:tplc="00030409" w:tentative="1">
      <w:start w:val="1"/>
      <w:numFmt w:val="bullet"/>
      <w:lvlText w:val="o"/>
      <w:lvlJc w:val="left"/>
      <w:pPr>
        <w:tabs>
          <w:tab w:val="num" w:pos="4176"/>
        </w:tabs>
        <w:ind w:left="4176" w:hanging="360"/>
      </w:pPr>
      <w:rPr>
        <w:rFonts w:ascii="Courier New" w:hAnsi="Courier New" w:hint="default"/>
      </w:rPr>
    </w:lvl>
    <w:lvl w:ilvl="5" w:tplc="00050409" w:tentative="1">
      <w:start w:val="1"/>
      <w:numFmt w:val="bullet"/>
      <w:lvlText w:val=""/>
      <w:lvlJc w:val="left"/>
      <w:pPr>
        <w:tabs>
          <w:tab w:val="num" w:pos="4896"/>
        </w:tabs>
        <w:ind w:left="4896" w:hanging="360"/>
      </w:pPr>
      <w:rPr>
        <w:rFonts w:ascii="Wingdings" w:hAnsi="Wingdings" w:hint="default"/>
      </w:rPr>
    </w:lvl>
    <w:lvl w:ilvl="6" w:tplc="00010409" w:tentative="1">
      <w:start w:val="1"/>
      <w:numFmt w:val="bullet"/>
      <w:lvlText w:val=""/>
      <w:lvlJc w:val="left"/>
      <w:pPr>
        <w:tabs>
          <w:tab w:val="num" w:pos="5616"/>
        </w:tabs>
        <w:ind w:left="5616" w:hanging="360"/>
      </w:pPr>
      <w:rPr>
        <w:rFonts w:ascii="Symbol" w:hAnsi="Symbol" w:hint="default"/>
      </w:rPr>
    </w:lvl>
    <w:lvl w:ilvl="7" w:tplc="00030409" w:tentative="1">
      <w:start w:val="1"/>
      <w:numFmt w:val="bullet"/>
      <w:lvlText w:val="o"/>
      <w:lvlJc w:val="left"/>
      <w:pPr>
        <w:tabs>
          <w:tab w:val="num" w:pos="6336"/>
        </w:tabs>
        <w:ind w:left="6336" w:hanging="360"/>
      </w:pPr>
      <w:rPr>
        <w:rFonts w:ascii="Courier New" w:hAnsi="Courier New" w:hint="default"/>
      </w:rPr>
    </w:lvl>
    <w:lvl w:ilvl="8" w:tplc="00050409" w:tentative="1">
      <w:start w:val="1"/>
      <w:numFmt w:val="bullet"/>
      <w:lvlText w:val=""/>
      <w:lvlJc w:val="left"/>
      <w:pPr>
        <w:tabs>
          <w:tab w:val="num" w:pos="7056"/>
        </w:tabs>
        <w:ind w:left="7056" w:hanging="360"/>
      </w:pPr>
      <w:rPr>
        <w:rFonts w:ascii="Wingdings" w:hAnsi="Wingdings" w:hint="default"/>
      </w:rPr>
    </w:lvl>
  </w:abstractNum>
  <w:abstractNum w:abstractNumId="1">
    <w:nsid w:val="033E7F00"/>
    <w:multiLevelType w:val="hybridMultilevel"/>
    <w:tmpl w:val="02E8BCF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08B53E87"/>
    <w:multiLevelType w:val="hybridMultilevel"/>
    <w:tmpl w:val="F04653B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0A7E3819"/>
    <w:multiLevelType w:val="multilevel"/>
    <w:tmpl w:val="1D3E58C6"/>
    <w:lvl w:ilvl="0">
      <w:start w:val="1"/>
      <w:numFmt w:val="decimal"/>
      <w:lvlText w:val="Figure %1."/>
      <w:lvlJc w:val="left"/>
      <w:pPr>
        <w:tabs>
          <w:tab w:val="num" w:pos="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98B1861"/>
    <w:multiLevelType w:val="multilevel"/>
    <w:tmpl w:val="4448FB12"/>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5">
    <w:nsid w:val="1C6F1272"/>
    <w:multiLevelType w:val="multilevel"/>
    <w:tmpl w:val="D5C80E2A"/>
    <w:lvl w:ilvl="0">
      <w:start w:val="1"/>
      <w:numFmt w:val="decimal"/>
      <w:pStyle w:val="Heading1"/>
      <w:lvlText w:val="%1"/>
      <w:lvlJc w:val="right"/>
      <w:pPr>
        <w:tabs>
          <w:tab w:val="num" w:pos="1008"/>
        </w:tabs>
        <w:ind w:left="1008" w:hanging="144"/>
      </w:pPr>
      <w:rPr>
        <w:rFonts w:hint="default"/>
      </w:rPr>
    </w:lvl>
    <w:lvl w:ilvl="1">
      <w:start w:val="1"/>
      <w:numFmt w:val="decimal"/>
      <w:pStyle w:val="Heading2"/>
      <w:lvlText w:val="%1.%2"/>
      <w:lvlJc w:val="right"/>
      <w:pPr>
        <w:tabs>
          <w:tab w:val="num" w:pos="1008"/>
        </w:tabs>
        <w:ind w:left="1008" w:hanging="144"/>
      </w:pPr>
      <w:rPr>
        <w:rFonts w:hint="default"/>
        <w:color w:val="auto"/>
      </w:rPr>
    </w:lvl>
    <w:lvl w:ilvl="2">
      <w:start w:val="1"/>
      <w:numFmt w:val="decimal"/>
      <w:pStyle w:val="Heading3"/>
      <w:lvlText w:val="%1.%2.%3"/>
      <w:lvlJc w:val="right"/>
      <w:pPr>
        <w:tabs>
          <w:tab w:val="num" w:pos="3564"/>
        </w:tabs>
        <w:ind w:left="3564" w:hanging="144"/>
      </w:pPr>
      <w:rPr>
        <w:rFonts w:hint="default"/>
      </w:rPr>
    </w:lvl>
    <w:lvl w:ilvl="3">
      <w:start w:val="1"/>
      <w:numFmt w:val="decimal"/>
      <w:pStyle w:val="Heading4"/>
      <w:lvlText w:val="%1.%2.%3.%4"/>
      <w:lvlJc w:val="right"/>
      <w:pPr>
        <w:tabs>
          <w:tab w:val="num" w:pos="1008"/>
        </w:tabs>
        <w:ind w:left="1008" w:hanging="144"/>
      </w:pPr>
      <w:rPr>
        <w:rFonts w:hint="default"/>
      </w:rPr>
    </w:lvl>
    <w:lvl w:ilvl="4">
      <w:start w:val="1"/>
      <w:numFmt w:val="decimal"/>
      <w:pStyle w:val="Heading5"/>
      <w:lvlText w:val="%1.%2.%3.%4.%5"/>
      <w:lvlJc w:val="left"/>
      <w:pPr>
        <w:tabs>
          <w:tab w:val="num" w:pos="1440"/>
        </w:tabs>
        <w:ind w:left="1440" w:hanging="1008"/>
      </w:pPr>
      <w:rPr>
        <w:rFonts w:hint="default"/>
      </w:rPr>
    </w:lvl>
    <w:lvl w:ilvl="5">
      <w:start w:val="1"/>
      <w:numFmt w:val="decimal"/>
      <w:pStyle w:val="Heading6"/>
      <w:lvlText w:val="%1.%2.%3.%4.%5.%6"/>
      <w:lvlJc w:val="left"/>
      <w:pPr>
        <w:tabs>
          <w:tab w:val="num" w:pos="1584"/>
        </w:tabs>
        <w:ind w:left="1584" w:hanging="1152"/>
      </w:pPr>
      <w:rPr>
        <w:rFonts w:hint="default"/>
      </w:rPr>
    </w:lvl>
    <w:lvl w:ilvl="6">
      <w:start w:val="1"/>
      <w:numFmt w:val="decimal"/>
      <w:pStyle w:val="Heading7"/>
      <w:lvlText w:val="%1.%2.%3.%4.%5.%6.%7"/>
      <w:lvlJc w:val="left"/>
      <w:pPr>
        <w:tabs>
          <w:tab w:val="num" w:pos="1728"/>
        </w:tabs>
        <w:ind w:left="1728" w:hanging="1296"/>
      </w:pPr>
      <w:rPr>
        <w:rFonts w:hint="default"/>
      </w:rPr>
    </w:lvl>
    <w:lvl w:ilvl="7">
      <w:start w:val="1"/>
      <w:numFmt w:val="decimal"/>
      <w:pStyle w:val="Heading8"/>
      <w:lvlText w:val="%1.%2.%3.%4.%5.%6.%7.%8"/>
      <w:lvlJc w:val="left"/>
      <w:pPr>
        <w:tabs>
          <w:tab w:val="num" w:pos="1872"/>
        </w:tabs>
        <w:ind w:left="1872" w:hanging="1440"/>
      </w:pPr>
      <w:rPr>
        <w:rFonts w:hint="default"/>
      </w:rPr>
    </w:lvl>
    <w:lvl w:ilvl="8">
      <w:start w:val="1"/>
      <w:numFmt w:val="decimal"/>
      <w:pStyle w:val="Heading9"/>
      <w:lvlText w:val="%1.%2.%3.%4.%5.%6.%7.%8.%9"/>
      <w:lvlJc w:val="left"/>
      <w:pPr>
        <w:tabs>
          <w:tab w:val="num" w:pos="2016"/>
        </w:tabs>
        <w:ind w:left="2016" w:hanging="1584"/>
      </w:pPr>
      <w:rPr>
        <w:rFonts w:hint="default"/>
      </w:rPr>
    </w:lvl>
  </w:abstractNum>
  <w:abstractNum w:abstractNumId="6">
    <w:nsid w:val="1E2407F2"/>
    <w:multiLevelType w:val="multilevel"/>
    <w:tmpl w:val="70B40C16"/>
    <w:lvl w:ilvl="0">
      <w:start w:val="1"/>
      <w:numFmt w:val="decimal"/>
      <w:lvlText w:val="Fig. %1."/>
      <w:lvlJc w:val="left"/>
      <w:pPr>
        <w:tabs>
          <w:tab w:val="num" w:pos="3168"/>
        </w:tabs>
        <w:ind w:left="3168" w:hanging="360"/>
      </w:pPr>
      <w:rPr>
        <w:rFonts w:hint="default"/>
      </w:rPr>
    </w:lvl>
    <w:lvl w:ilvl="1">
      <w:start w:val="1"/>
      <w:numFmt w:val="lowerLetter"/>
      <w:lvlText w:val="%2."/>
      <w:lvlJc w:val="left"/>
      <w:pPr>
        <w:tabs>
          <w:tab w:val="num" w:pos="3312"/>
        </w:tabs>
        <w:ind w:left="3312" w:hanging="360"/>
      </w:pPr>
    </w:lvl>
    <w:lvl w:ilvl="2">
      <w:start w:val="1"/>
      <w:numFmt w:val="lowerRoman"/>
      <w:lvlText w:val="%3."/>
      <w:lvlJc w:val="right"/>
      <w:pPr>
        <w:tabs>
          <w:tab w:val="num" w:pos="4032"/>
        </w:tabs>
        <w:ind w:left="4032" w:hanging="180"/>
      </w:pPr>
    </w:lvl>
    <w:lvl w:ilvl="3">
      <w:start w:val="1"/>
      <w:numFmt w:val="decimal"/>
      <w:lvlText w:val="%4."/>
      <w:lvlJc w:val="left"/>
      <w:pPr>
        <w:tabs>
          <w:tab w:val="num" w:pos="4752"/>
        </w:tabs>
        <w:ind w:left="4752" w:hanging="360"/>
      </w:pPr>
    </w:lvl>
    <w:lvl w:ilvl="4">
      <w:start w:val="1"/>
      <w:numFmt w:val="lowerLetter"/>
      <w:lvlText w:val="%5."/>
      <w:lvlJc w:val="left"/>
      <w:pPr>
        <w:tabs>
          <w:tab w:val="num" w:pos="5472"/>
        </w:tabs>
        <w:ind w:left="5472" w:hanging="360"/>
      </w:pPr>
    </w:lvl>
    <w:lvl w:ilvl="5">
      <w:start w:val="1"/>
      <w:numFmt w:val="lowerRoman"/>
      <w:lvlText w:val="%6."/>
      <w:lvlJc w:val="right"/>
      <w:pPr>
        <w:tabs>
          <w:tab w:val="num" w:pos="6192"/>
        </w:tabs>
        <w:ind w:left="6192" w:hanging="180"/>
      </w:pPr>
    </w:lvl>
    <w:lvl w:ilvl="6">
      <w:start w:val="1"/>
      <w:numFmt w:val="decimal"/>
      <w:lvlText w:val="%7."/>
      <w:lvlJc w:val="left"/>
      <w:pPr>
        <w:tabs>
          <w:tab w:val="num" w:pos="6912"/>
        </w:tabs>
        <w:ind w:left="6912" w:hanging="360"/>
      </w:pPr>
    </w:lvl>
    <w:lvl w:ilvl="7">
      <w:start w:val="1"/>
      <w:numFmt w:val="lowerLetter"/>
      <w:lvlText w:val="%8."/>
      <w:lvlJc w:val="left"/>
      <w:pPr>
        <w:tabs>
          <w:tab w:val="num" w:pos="7632"/>
        </w:tabs>
        <w:ind w:left="7632" w:hanging="360"/>
      </w:pPr>
    </w:lvl>
    <w:lvl w:ilvl="8">
      <w:start w:val="1"/>
      <w:numFmt w:val="lowerRoman"/>
      <w:lvlText w:val="%9."/>
      <w:lvlJc w:val="right"/>
      <w:pPr>
        <w:tabs>
          <w:tab w:val="num" w:pos="8352"/>
        </w:tabs>
        <w:ind w:left="8352" w:hanging="180"/>
      </w:pPr>
    </w:lvl>
  </w:abstractNum>
  <w:abstractNum w:abstractNumId="7">
    <w:nsid w:val="1F62260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1A9779B"/>
    <w:multiLevelType w:val="multilevel"/>
    <w:tmpl w:val="80E676E6"/>
    <w:lvl w:ilvl="0">
      <w:start w:val="1"/>
      <w:numFmt w:val="decimal"/>
      <w:lvlText w:val="Figure %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3EC56D4"/>
    <w:multiLevelType w:val="multilevel"/>
    <w:tmpl w:val="0409001D"/>
    <w:styleLink w:val="ReqNum"/>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6507CE5"/>
    <w:multiLevelType w:val="multilevel"/>
    <w:tmpl w:val="04090023"/>
    <w:lvl w:ilvl="0">
      <w:start w:val="1"/>
      <w:numFmt w:val="upperRoman"/>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92B164E"/>
    <w:multiLevelType w:val="multilevel"/>
    <w:tmpl w:val="BA70D8A2"/>
    <w:lvl w:ilvl="0">
      <w:start w:val="1"/>
      <w:numFmt w:val="decimal"/>
      <w:pStyle w:val="DocList"/>
      <w:lvlText w:val="[%1]"/>
      <w:lvlJc w:val="left"/>
      <w:pPr>
        <w:tabs>
          <w:tab w:val="num" w:pos="3059"/>
        </w:tabs>
        <w:ind w:left="3059" w:hanging="360"/>
      </w:pPr>
      <w:rPr>
        <w:rFonts w:hint="default"/>
      </w:rPr>
    </w:lvl>
    <w:lvl w:ilvl="1">
      <w:start w:val="1"/>
      <w:numFmt w:val="decimal"/>
      <w:lvlText w:val="%1.%2"/>
      <w:lvlJc w:val="right"/>
      <w:pPr>
        <w:tabs>
          <w:tab w:val="num" w:pos="2926"/>
        </w:tabs>
        <w:ind w:left="2926" w:hanging="227"/>
      </w:pPr>
      <w:rPr>
        <w:rFonts w:hint="default"/>
      </w:rPr>
    </w:lvl>
    <w:lvl w:ilvl="2">
      <w:start w:val="1"/>
      <w:numFmt w:val="decimal"/>
      <w:lvlText w:val="%1.%2.%3"/>
      <w:lvlJc w:val="right"/>
      <w:pPr>
        <w:tabs>
          <w:tab w:val="num" w:pos="2926"/>
        </w:tabs>
        <w:ind w:left="2926" w:hanging="227"/>
      </w:pPr>
      <w:rPr>
        <w:rFonts w:hint="default"/>
      </w:rPr>
    </w:lvl>
    <w:lvl w:ilvl="3">
      <w:start w:val="1"/>
      <w:numFmt w:val="decimal"/>
      <w:lvlText w:val="%1.%2.%3.%4"/>
      <w:lvlJc w:val="left"/>
      <w:pPr>
        <w:tabs>
          <w:tab w:val="num" w:pos="3790"/>
        </w:tabs>
        <w:ind w:left="3790" w:hanging="864"/>
      </w:pPr>
      <w:rPr>
        <w:rFonts w:hint="default"/>
      </w:rPr>
    </w:lvl>
    <w:lvl w:ilvl="4">
      <w:start w:val="1"/>
      <w:numFmt w:val="decimal"/>
      <w:lvlText w:val="%1.%2.%3.%4.%5"/>
      <w:lvlJc w:val="left"/>
      <w:pPr>
        <w:tabs>
          <w:tab w:val="num" w:pos="3934"/>
        </w:tabs>
        <w:ind w:left="3934" w:hanging="1008"/>
      </w:pPr>
      <w:rPr>
        <w:rFonts w:hint="default"/>
      </w:rPr>
    </w:lvl>
    <w:lvl w:ilvl="5">
      <w:start w:val="1"/>
      <w:numFmt w:val="decimal"/>
      <w:lvlText w:val="%1.%2.%3.%4.%5.%6"/>
      <w:lvlJc w:val="left"/>
      <w:pPr>
        <w:tabs>
          <w:tab w:val="num" w:pos="4078"/>
        </w:tabs>
        <w:ind w:left="4078" w:hanging="1152"/>
      </w:pPr>
      <w:rPr>
        <w:rFonts w:hint="default"/>
      </w:rPr>
    </w:lvl>
    <w:lvl w:ilvl="6">
      <w:start w:val="1"/>
      <w:numFmt w:val="decimal"/>
      <w:lvlText w:val="%1.%2.%3.%4.%5.%6.%7"/>
      <w:lvlJc w:val="left"/>
      <w:pPr>
        <w:tabs>
          <w:tab w:val="num" w:pos="4222"/>
        </w:tabs>
        <w:ind w:left="4222" w:hanging="1296"/>
      </w:pPr>
      <w:rPr>
        <w:rFonts w:hint="default"/>
      </w:rPr>
    </w:lvl>
    <w:lvl w:ilvl="7">
      <w:start w:val="1"/>
      <w:numFmt w:val="decimal"/>
      <w:lvlText w:val="%1.%2.%3.%4.%5.%6.%7.%8"/>
      <w:lvlJc w:val="left"/>
      <w:pPr>
        <w:tabs>
          <w:tab w:val="num" w:pos="4366"/>
        </w:tabs>
        <w:ind w:left="4366" w:hanging="1440"/>
      </w:pPr>
      <w:rPr>
        <w:rFonts w:hint="default"/>
      </w:rPr>
    </w:lvl>
    <w:lvl w:ilvl="8">
      <w:start w:val="1"/>
      <w:numFmt w:val="decimal"/>
      <w:lvlText w:val="%1.%2.%3.%4.%5.%6.%7.%8.%9"/>
      <w:lvlJc w:val="left"/>
      <w:pPr>
        <w:tabs>
          <w:tab w:val="num" w:pos="4510"/>
        </w:tabs>
        <w:ind w:left="4510" w:hanging="1584"/>
      </w:pPr>
      <w:rPr>
        <w:rFonts w:hint="default"/>
      </w:rPr>
    </w:lvl>
  </w:abstractNum>
  <w:abstractNum w:abstractNumId="12">
    <w:nsid w:val="2E676CBD"/>
    <w:multiLevelType w:val="multilevel"/>
    <w:tmpl w:val="9418E450"/>
    <w:lvl w:ilvl="0">
      <w:start w:val="1"/>
      <w:numFmt w:val="decimal"/>
      <w:lvlText w:val="Figure %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68D44A8"/>
    <w:multiLevelType w:val="hybridMultilevel"/>
    <w:tmpl w:val="510CB9CA"/>
    <w:lvl w:ilvl="0" w:tplc="8C78040C">
      <w:start w:val="1"/>
      <w:numFmt w:val="decimal"/>
      <w:pStyle w:val="FigureCaption"/>
      <w:lvlText w:val="Fig. %1."/>
      <w:lvlJc w:val="left"/>
      <w:pPr>
        <w:tabs>
          <w:tab w:val="num" w:pos="1296"/>
        </w:tabs>
        <w:ind w:left="1296" w:hanging="360"/>
      </w:pPr>
      <w:rPr>
        <w:rFonts w:hint="default"/>
      </w:rPr>
    </w:lvl>
    <w:lvl w:ilvl="1" w:tplc="00190409" w:tentative="1">
      <w:start w:val="1"/>
      <w:numFmt w:val="lowerLetter"/>
      <w:lvlText w:val="%2."/>
      <w:lvlJc w:val="left"/>
      <w:pPr>
        <w:tabs>
          <w:tab w:val="num" w:pos="2016"/>
        </w:tabs>
        <w:ind w:left="2016" w:hanging="360"/>
      </w:pPr>
    </w:lvl>
    <w:lvl w:ilvl="2" w:tplc="001B0409" w:tentative="1">
      <w:start w:val="1"/>
      <w:numFmt w:val="lowerRoman"/>
      <w:lvlText w:val="%3."/>
      <w:lvlJc w:val="right"/>
      <w:pPr>
        <w:tabs>
          <w:tab w:val="num" w:pos="2736"/>
        </w:tabs>
        <w:ind w:left="2736" w:hanging="180"/>
      </w:pPr>
    </w:lvl>
    <w:lvl w:ilvl="3" w:tplc="000F0409" w:tentative="1">
      <w:start w:val="1"/>
      <w:numFmt w:val="decimal"/>
      <w:lvlText w:val="%4."/>
      <w:lvlJc w:val="left"/>
      <w:pPr>
        <w:tabs>
          <w:tab w:val="num" w:pos="3456"/>
        </w:tabs>
        <w:ind w:left="3456" w:hanging="360"/>
      </w:pPr>
    </w:lvl>
    <w:lvl w:ilvl="4" w:tplc="00190409" w:tentative="1">
      <w:start w:val="1"/>
      <w:numFmt w:val="lowerLetter"/>
      <w:lvlText w:val="%5."/>
      <w:lvlJc w:val="left"/>
      <w:pPr>
        <w:tabs>
          <w:tab w:val="num" w:pos="4176"/>
        </w:tabs>
        <w:ind w:left="4176" w:hanging="360"/>
      </w:pPr>
    </w:lvl>
    <w:lvl w:ilvl="5" w:tplc="001B0409" w:tentative="1">
      <w:start w:val="1"/>
      <w:numFmt w:val="lowerRoman"/>
      <w:lvlText w:val="%6."/>
      <w:lvlJc w:val="right"/>
      <w:pPr>
        <w:tabs>
          <w:tab w:val="num" w:pos="4896"/>
        </w:tabs>
        <w:ind w:left="4896" w:hanging="180"/>
      </w:pPr>
    </w:lvl>
    <w:lvl w:ilvl="6" w:tplc="000F0409" w:tentative="1">
      <w:start w:val="1"/>
      <w:numFmt w:val="decimal"/>
      <w:lvlText w:val="%7."/>
      <w:lvlJc w:val="left"/>
      <w:pPr>
        <w:tabs>
          <w:tab w:val="num" w:pos="5616"/>
        </w:tabs>
        <w:ind w:left="5616" w:hanging="360"/>
      </w:pPr>
    </w:lvl>
    <w:lvl w:ilvl="7" w:tplc="00190409" w:tentative="1">
      <w:start w:val="1"/>
      <w:numFmt w:val="lowerLetter"/>
      <w:lvlText w:val="%8."/>
      <w:lvlJc w:val="left"/>
      <w:pPr>
        <w:tabs>
          <w:tab w:val="num" w:pos="6336"/>
        </w:tabs>
        <w:ind w:left="6336" w:hanging="360"/>
      </w:pPr>
    </w:lvl>
    <w:lvl w:ilvl="8" w:tplc="001B0409" w:tentative="1">
      <w:start w:val="1"/>
      <w:numFmt w:val="lowerRoman"/>
      <w:lvlText w:val="%9."/>
      <w:lvlJc w:val="right"/>
      <w:pPr>
        <w:tabs>
          <w:tab w:val="num" w:pos="7056"/>
        </w:tabs>
        <w:ind w:left="7056" w:hanging="180"/>
      </w:pPr>
    </w:lvl>
  </w:abstractNum>
  <w:abstractNum w:abstractNumId="14">
    <w:nsid w:val="4DC07B34"/>
    <w:multiLevelType w:val="multilevel"/>
    <w:tmpl w:val="1BC4A87A"/>
    <w:lvl w:ilvl="0">
      <w:start w:val="1"/>
      <w:numFmt w:val="decimal"/>
      <w:lvlText w:val="Figure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0F4CE6"/>
    <w:multiLevelType w:val="hybridMultilevel"/>
    <w:tmpl w:val="AA948F0E"/>
    <w:lvl w:ilvl="0" w:tplc="F892D702">
      <w:start w:val="1"/>
      <w:numFmt w:val="decimal"/>
      <w:pStyle w:val="Table"/>
      <w:lvlText w:val="Table %1"/>
      <w:lvlJc w:val="left"/>
      <w:pPr>
        <w:tabs>
          <w:tab w:val="num" w:pos="1296"/>
        </w:tabs>
        <w:ind w:left="1296"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56471974"/>
    <w:multiLevelType w:val="hybridMultilevel"/>
    <w:tmpl w:val="A2785738"/>
    <w:lvl w:ilvl="0" w:tplc="D3CA89E6">
      <w:start w:val="1"/>
      <w:numFmt w:val="decimal"/>
      <w:pStyle w:val="FigureCaption"/>
      <w:lvlText w:val="Fig. %1."/>
      <w:lvlJc w:val="left"/>
      <w:pPr>
        <w:tabs>
          <w:tab w:val="num" w:pos="0"/>
        </w:tabs>
        <w:ind w:left="360" w:hanging="360"/>
      </w:pPr>
      <w:rPr>
        <w:rFonts w:ascii="Times New Roman Bold" w:hAnsi="Times New Roman Bold" w:hint="default"/>
      </w:rPr>
    </w:lvl>
    <w:lvl w:ilvl="1" w:tplc="00190409" w:tentative="1">
      <w:start w:val="1"/>
      <w:numFmt w:val="lowerLetter"/>
      <w:lvlText w:val="%2."/>
      <w:lvlJc w:val="left"/>
      <w:pPr>
        <w:tabs>
          <w:tab w:val="num" w:pos="3312"/>
        </w:tabs>
        <w:ind w:left="3312" w:hanging="360"/>
      </w:pPr>
    </w:lvl>
    <w:lvl w:ilvl="2" w:tplc="001B0409" w:tentative="1">
      <w:start w:val="1"/>
      <w:numFmt w:val="lowerRoman"/>
      <w:lvlText w:val="%3."/>
      <w:lvlJc w:val="right"/>
      <w:pPr>
        <w:tabs>
          <w:tab w:val="num" w:pos="4032"/>
        </w:tabs>
        <w:ind w:left="4032" w:hanging="180"/>
      </w:pPr>
    </w:lvl>
    <w:lvl w:ilvl="3" w:tplc="000F0409" w:tentative="1">
      <w:start w:val="1"/>
      <w:numFmt w:val="decimal"/>
      <w:lvlText w:val="%4."/>
      <w:lvlJc w:val="left"/>
      <w:pPr>
        <w:tabs>
          <w:tab w:val="num" w:pos="4752"/>
        </w:tabs>
        <w:ind w:left="4752" w:hanging="360"/>
      </w:pPr>
    </w:lvl>
    <w:lvl w:ilvl="4" w:tplc="00190409" w:tentative="1">
      <w:start w:val="1"/>
      <w:numFmt w:val="lowerLetter"/>
      <w:lvlText w:val="%5."/>
      <w:lvlJc w:val="left"/>
      <w:pPr>
        <w:tabs>
          <w:tab w:val="num" w:pos="5472"/>
        </w:tabs>
        <w:ind w:left="5472" w:hanging="360"/>
      </w:pPr>
    </w:lvl>
    <w:lvl w:ilvl="5" w:tplc="001B0409" w:tentative="1">
      <w:start w:val="1"/>
      <w:numFmt w:val="lowerRoman"/>
      <w:lvlText w:val="%6."/>
      <w:lvlJc w:val="right"/>
      <w:pPr>
        <w:tabs>
          <w:tab w:val="num" w:pos="6192"/>
        </w:tabs>
        <w:ind w:left="6192" w:hanging="180"/>
      </w:pPr>
    </w:lvl>
    <w:lvl w:ilvl="6" w:tplc="000F0409" w:tentative="1">
      <w:start w:val="1"/>
      <w:numFmt w:val="decimal"/>
      <w:lvlText w:val="%7."/>
      <w:lvlJc w:val="left"/>
      <w:pPr>
        <w:tabs>
          <w:tab w:val="num" w:pos="6912"/>
        </w:tabs>
        <w:ind w:left="6912" w:hanging="360"/>
      </w:pPr>
    </w:lvl>
    <w:lvl w:ilvl="7" w:tplc="00190409" w:tentative="1">
      <w:start w:val="1"/>
      <w:numFmt w:val="lowerLetter"/>
      <w:lvlText w:val="%8."/>
      <w:lvlJc w:val="left"/>
      <w:pPr>
        <w:tabs>
          <w:tab w:val="num" w:pos="7632"/>
        </w:tabs>
        <w:ind w:left="7632" w:hanging="360"/>
      </w:pPr>
    </w:lvl>
    <w:lvl w:ilvl="8" w:tplc="001B0409" w:tentative="1">
      <w:start w:val="1"/>
      <w:numFmt w:val="lowerRoman"/>
      <w:lvlText w:val="%9."/>
      <w:lvlJc w:val="right"/>
      <w:pPr>
        <w:tabs>
          <w:tab w:val="num" w:pos="8352"/>
        </w:tabs>
        <w:ind w:left="8352" w:hanging="180"/>
      </w:pPr>
    </w:lvl>
  </w:abstractNum>
  <w:abstractNum w:abstractNumId="17">
    <w:nsid w:val="574718FD"/>
    <w:multiLevelType w:val="multilevel"/>
    <w:tmpl w:val="00749E3C"/>
    <w:lvl w:ilvl="0">
      <w:start w:val="1"/>
      <w:numFmt w:val="decimal"/>
      <w:lvlText w:val="Figure %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C916CD5"/>
    <w:multiLevelType w:val="multilevel"/>
    <w:tmpl w:val="660C740C"/>
    <w:lvl w:ilvl="0">
      <w:start w:val="1"/>
      <w:numFmt w:val="decimal"/>
      <w:lvlText w:val="Figure %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9E1D0C"/>
    <w:multiLevelType w:val="hybridMultilevel"/>
    <w:tmpl w:val="9878C520"/>
    <w:lvl w:ilvl="0" w:tplc="F2A0DC88">
      <w:start w:val="1"/>
      <w:numFmt w:val="decimal"/>
      <w:lvlText w:val="Fig. %1."/>
      <w:lvlJc w:val="left"/>
      <w:pPr>
        <w:tabs>
          <w:tab w:val="num" w:pos="0"/>
        </w:tabs>
        <w:ind w:left="0" w:firstLine="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6D6A3891"/>
    <w:multiLevelType w:val="multilevel"/>
    <w:tmpl w:val="3BD82778"/>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21">
    <w:nsid w:val="707767BE"/>
    <w:multiLevelType w:val="hybridMultilevel"/>
    <w:tmpl w:val="6D0E2C18"/>
    <w:lvl w:ilvl="0" w:tplc="2A723366">
      <w:start w:val="1"/>
      <w:numFmt w:val="decimal"/>
      <w:pStyle w:val="FigureCaption"/>
      <w:lvlText w:val="Fig. %1."/>
      <w:lvlJc w:val="left"/>
      <w:pPr>
        <w:tabs>
          <w:tab w:val="num" w:pos="2232"/>
        </w:tabs>
        <w:ind w:left="2232" w:hanging="360"/>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22">
    <w:nsid w:val="7CD710D7"/>
    <w:multiLevelType w:val="hybridMultilevel"/>
    <w:tmpl w:val="1688D6A8"/>
    <w:lvl w:ilvl="0" w:tplc="F58CFF84">
      <w:start w:val="1"/>
      <w:numFmt w:val="bullet"/>
      <w:pStyle w:val="NormalBullet"/>
      <w:lvlText w:val=""/>
      <w:lvlJc w:val="left"/>
      <w:pPr>
        <w:tabs>
          <w:tab w:val="num" w:pos="900"/>
        </w:tabs>
        <w:ind w:left="90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7F91305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11"/>
  </w:num>
  <w:num w:numId="3">
    <w:abstractNumId w:val="22"/>
  </w:num>
  <w:num w:numId="4">
    <w:abstractNumId w:val="0"/>
  </w:num>
  <w:num w:numId="5">
    <w:abstractNumId w:val="19"/>
  </w:num>
  <w:num w:numId="6">
    <w:abstractNumId w:val="14"/>
  </w:num>
  <w:num w:numId="7">
    <w:abstractNumId w:val="18"/>
  </w:num>
  <w:num w:numId="8">
    <w:abstractNumId w:val="3"/>
  </w:num>
  <w:num w:numId="9">
    <w:abstractNumId w:val="17"/>
  </w:num>
  <w:num w:numId="10">
    <w:abstractNumId w:val="8"/>
  </w:num>
  <w:num w:numId="11">
    <w:abstractNumId w:val="12"/>
  </w:num>
  <w:num w:numId="12">
    <w:abstractNumId w:val="13"/>
  </w:num>
  <w:num w:numId="13">
    <w:abstractNumId w:val="20"/>
  </w:num>
  <w:num w:numId="14">
    <w:abstractNumId w:val="4"/>
  </w:num>
  <w:num w:numId="15">
    <w:abstractNumId w:val="15"/>
  </w:num>
  <w:num w:numId="16">
    <w:abstractNumId w:val="21"/>
  </w:num>
  <w:num w:numId="17">
    <w:abstractNumId w:val="16"/>
  </w:num>
  <w:num w:numId="18">
    <w:abstractNumId w:val="6"/>
  </w:num>
  <w:num w:numId="19">
    <w:abstractNumId w:val="10"/>
  </w:num>
  <w:num w:numId="20">
    <w:abstractNumId w:val="7"/>
  </w:num>
  <w:num w:numId="21">
    <w:abstractNumId w:val="23"/>
  </w:num>
  <w:num w:numId="22">
    <w:abstractNumId w:val="9"/>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embedSystemFonts/>
  <w:activeWritingStyle w:appName="MSWord" w:lang="en-US" w:vendorID="6" w:dllVersion="2" w:checkStyle="1"/>
  <w:attachedTemplate r:id="rId1"/>
  <w:doNotTrackMoves/>
  <w:defaultTabStop w:val="2160"/>
  <w:noPunctuationKerning/>
  <w:characterSpacingControl w:val="doNotCompress"/>
  <w:savePreviewPicture/>
  <w:doNotValidateAgainstSchema/>
  <w:doNotDemarcateInvalidXml/>
  <w:hdrShapeDefaults>
    <o:shapedefaults v:ext="edit" spidmax="2050" fill="f" fillcolor="white" stroke="f">
      <v:fill color="white" on="f"/>
      <v:stroke on="f"/>
      <o:colormenu v:ext="edit" fillcolor="none"/>
    </o:shapedefaults>
  </w:hdrShapeDefaults>
  <w:footnotePr>
    <w:footnote w:id="-1"/>
    <w:footnote w:id="0"/>
  </w:footnotePr>
  <w:endnotePr>
    <w:endnote w:id="-1"/>
    <w:endnote w:id="0"/>
  </w:endnotePr>
  <w:compat>
    <w:compatSetting w:name="compatibilityMode" w:uri="http://schemas.microsoft.com/office/word" w:val="12"/>
  </w:compat>
  <w:rsids>
    <w:rsidRoot w:val="00EC749D"/>
    <w:rsid w:val="000140F1"/>
    <w:rsid w:val="0001675E"/>
    <w:rsid w:val="00036899"/>
    <w:rsid w:val="00050DF3"/>
    <w:rsid w:val="00082E1B"/>
    <w:rsid w:val="000C2D30"/>
    <w:rsid w:val="000D7AF3"/>
    <w:rsid w:val="00121897"/>
    <w:rsid w:val="001338E8"/>
    <w:rsid w:val="0013727A"/>
    <w:rsid w:val="00142876"/>
    <w:rsid w:val="001861AE"/>
    <w:rsid w:val="001B1488"/>
    <w:rsid w:val="001C3F47"/>
    <w:rsid w:val="001D5A53"/>
    <w:rsid w:val="00214CE2"/>
    <w:rsid w:val="002225B5"/>
    <w:rsid w:val="0024073A"/>
    <w:rsid w:val="0025084D"/>
    <w:rsid w:val="00260BE8"/>
    <w:rsid w:val="00265714"/>
    <w:rsid w:val="00266A51"/>
    <w:rsid w:val="0029134D"/>
    <w:rsid w:val="00293854"/>
    <w:rsid w:val="002A77A0"/>
    <w:rsid w:val="002C307B"/>
    <w:rsid w:val="002E3F1C"/>
    <w:rsid w:val="003540F3"/>
    <w:rsid w:val="003713BC"/>
    <w:rsid w:val="00381FC9"/>
    <w:rsid w:val="00383751"/>
    <w:rsid w:val="00387C42"/>
    <w:rsid w:val="003B7F29"/>
    <w:rsid w:val="00400999"/>
    <w:rsid w:val="00445EF6"/>
    <w:rsid w:val="004565BF"/>
    <w:rsid w:val="004739B4"/>
    <w:rsid w:val="004945CD"/>
    <w:rsid w:val="004D2E96"/>
    <w:rsid w:val="004D3BEA"/>
    <w:rsid w:val="005125F5"/>
    <w:rsid w:val="00514567"/>
    <w:rsid w:val="005228A8"/>
    <w:rsid w:val="005269B0"/>
    <w:rsid w:val="005315D7"/>
    <w:rsid w:val="00567C51"/>
    <w:rsid w:val="0057310D"/>
    <w:rsid w:val="00590194"/>
    <w:rsid w:val="005D5003"/>
    <w:rsid w:val="005F7827"/>
    <w:rsid w:val="00604C41"/>
    <w:rsid w:val="006B3D35"/>
    <w:rsid w:val="006D705C"/>
    <w:rsid w:val="006E3C2E"/>
    <w:rsid w:val="00720FDA"/>
    <w:rsid w:val="00760064"/>
    <w:rsid w:val="007E3A42"/>
    <w:rsid w:val="007E69D5"/>
    <w:rsid w:val="007F198A"/>
    <w:rsid w:val="00866A88"/>
    <w:rsid w:val="0086746D"/>
    <w:rsid w:val="00882887"/>
    <w:rsid w:val="00885119"/>
    <w:rsid w:val="0088607F"/>
    <w:rsid w:val="0089012C"/>
    <w:rsid w:val="00894CD6"/>
    <w:rsid w:val="008E23A2"/>
    <w:rsid w:val="00920E48"/>
    <w:rsid w:val="009428D1"/>
    <w:rsid w:val="00991A0E"/>
    <w:rsid w:val="009A61EF"/>
    <w:rsid w:val="009D2018"/>
    <w:rsid w:val="009E44ED"/>
    <w:rsid w:val="00A06D7A"/>
    <w:rsid w:val="00A10390"/>
    <w:rsid w:val="00A255E1"/>
    <w:rsid w:val="00A273A0"/>
    <w:rsid w:val="00A34349"/>
    <w:rsid w:val="00A40F89"/>
    <w:rsid w:val="00A81628"/>
    <w:rsid w:val="00A953FF"/>
    <w:rsid w:val="00AF03E9"/>
    <w:rsid w:val="00AF6333"/>
    <w:rsid w:val="00B0717B"/>
    <w:rsid w:val="00B11673"/>
    <w:rsid w:val="00B15D8D"/>
    <w:rsid w:val="00B172F0"/>
    <w:rsid w:val="00B2555F"/>
    <w:rsid w:val="00B50DFD"/>
    <w:rsid w:val="00B609AE"/>
    <w:rsid w:val="00BA7320"/>
    <w:rsid w:val="00BD6B35"/>
    <w:rsid w:val="00C17FC6"/>
    <w:rsid w:val="00C220CF"/>
    <w:rsid w:val="00C31546"/>
    <w:rsid w:val="00C34484"/>
    <w:rsid w:val="00C362DA"/>
    <w:rsid w:val="00C60CA2"/>
    <w:rsid w:val="00CB4B3C"/>
    <w:rsid w:val="00CB72C3"/>
    <w:rsid w:val="00CC0CD4"/>
    <w:rsid w:val="00CC3305"/>
    <w:rsid w:val="00CC35BB"/>
    <w:rsid w:val="00D0246D"/>
    <w:rsid w:val="00D150E2"/>
    <w:rsid w:val="00D24987"/>
    <w:rsid w:val="00D2565D"/>
    <w:rsid w:val="00D55ABE"/>
    <w:rsid w:val="00D56AEF"/>
    <w:rsid w:val="00D7507B"/>
    <w:rsid w:val="00D836CA"/>
    <w:rsid w:val="00D844AA"/>
    <w:rsid w:val="00D90364"/>
    <w:rsid w:val="00E12B50"/>
    <w:rsid w:val="00E22601"/>
    <w:rsid w:val="00E43EB3"/>
    <w:rsid w:val="00E57B0D"/>
    <w:rsid w:val="00E81D61"/>
    <w:rsid w:val="00EC749D"/>
    <w:rsid w:val="00EE72A8"/>
    <w:rsid w:val="00EF1E61"/>
    <w:rsid w:val="00F4360A"/>
    <w:rsid w:val="00F5150D"/>
    <w:rsid w:val="00F51FE7"/>
    <w:rsid w:val="00F53051"/>
    <w:rsid w:val="00FA2F8F"/>
    <w:rsid w:val="00FA59ED"/>
    <w:rsid w:val="00FB6981"/>
    <w:rsid w:val="00FC7342"/>
    <w:rsid w:val="00FD0CB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f" fillcolor="white" stroke="f">
      <v:fill color="white" on="f"/>
      <v:stroke on="f"/>
      <o:colormenu v:ext="edit" fillcolor="none"/>
    </o:shapedefaults>
    <o:shapelayout v:ext="edit">
      <o:idmap v:ext="edit" data="1"/>
    </o:shapelayout>
  </w:shapeDefaults>
  <w:doNotEmbedSmartTags/>
  <w:decimalSymbol w:val="."/>
  <w:listSeparator w:val=","/>
  <w14:docId w14:val="785D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atentStyles>
  <w:style w:type="paragraph" w:default="1" w:styleId="Normal">
    <w:name w:val="Normal"/>
    <w:qFormat/>
    <w:rsid w:val="00F4360A"/>
    <w:pPr>
      <w:spacing w:before="120"/>
      <w:ind w:left="576"/>
      <w:jc w:val="both"/>
    </w:pPr>
    <w:rPr>
      <w:sz w:val="20"/>
    </w:rPr>
  </w:style>
  <w:style w:type="paragraph" w:styleId="Heading1">
    <w:name w:val="heading 1"/>
    <w:basedOn w:val="Normal"/>
    <w:next w:val="NormalFirst"/>
    <w:autoRedefine/>
    <w:qFormat/>
    <w:rsid w:val="00E43EB3"/>
    <w:pPr>
      <w:keepNext/>
      <w:numPr>
        <w:numId w:val="1"/>
      </w:numPr>
      <w:tabs>
        <w:tab w:val="clear" w:pos="1008"/>
        <w:tab w:val="num" w:pos="576"/>
      </w:tabs>
      <w:spacing w:before="240" w:after="60"/>
      <w:ind w:left="576"/>
      <w:outlineLvl w:val="0"/>
    </w:pPr>
    <w:rPr>
      <w:rFonts w:ascii="Arial" w:hAnsi="Arial"/>
      <w:b/>
      <w:noProof/>
      <w:kern w:val="32"/>
      <w:sz w:val="24"/>
      <w:u w:val="single"/>
    </w:rPr>
  </w:style>
  <w:style w:type="paragraph" w:styleId="Heading2">
    <w:name w:val="heading 2"/>
    <w:basedOn w:val="Normal"/>
    <w:next w:val="NormalFirst"/>
    <w:autoRedefine/>
    <w:qFormat/>
    <w:rsid w:val="00E43EB3"/>
    <w:pPr>
      <w:keepNext/>
      <w:numPr>
        <w:ilvl w:val="1"/>
        <w:numId w:val="1"/>
      </w:numPr>
      <w:tabs>
        <w:tab w:val="clear" w:pos="1008"/>
        <w:tab w:val="left" w:pos="576"/>
      </w:tabs>
      <w:spacing w:before="240" w:after="60"/>
      <w:ind w:left="576"/>
      <w:outlineLvl w:val="1"/>
    </w:pPr>
    <w:rPr>
      <w:rFonts w:ascii="Arial" w:hAnsi="Arial"/>
      <w:b/>
    </w:rPr>
  </w:style>
  <w:style w:type="paragraph" w:styleId="Heading3">
    <w:name w:val="heading 3"/>
    <w:basedOn w:val="Normal"/>
    <w:next w:val="NormalFirst"/>
    <w:autoRedefine/>
    <w:qFormat/>
    <w:rsid w:val="00E43EB3"/>
    <w:pPr>
      <w:keepNext/>
      <w:numPr>
        <w:ilvl w:val="2"/>
        <w:numId w:val="1"/>
      </w:numPr>
      <w:tabs>
        <w:tab w:val="num" w:pos="576"/>
      </w:tabs>
      <w:spacing w:before="240" w:after="60"/>
      <w:ind w:left="576"/>
      <w:outlineLvl w:val="2"/>
    </w:pPr>
    <w:rPr>
      <w:rFonts w:ascii="Arial" w:hAnsi="Arial"/>
      <w:b/>
      <w:sz w:val="18"/>
    </w:rPr>
  </w:style>
  <w:style w:type="paragraph" w:styleId="Heading4">
    <w:name w:val="heading 4"/>
    <w:basedOn w:val="Normal"/>
    <w:next w:val="Normal"/>
    <w:autoRedefine/>
    <w:qFormat/>
    <w:rsid w:val="004E27F2"/>
    <w:pPr>
      <w:keepNext/>
      <w:numPr>
        <w:ilvl w:val="3"/>
        <w:numId w:val="1"/>
      </w:numPr>
      <w:tabs>
        <w:tab w:val="clear" w:pos="1008"/>
        <w:tab w:val="left" w:pos="576"/>
      </w:tabs>
      <w:spacing w:before="180" w:after="60"/>
      <w:ind w:left="576"/>
      <w:outlineLvl w:val="3"/>
    </w:pPr>
    <w:rPr>
      <w:rFonts w:ascii="Times" w:hAnsi="Times"/>
      <w:b/>
      <w:sz w:val="18"/>
    </w:rPr>
  </w:style>
  <w:style w:type="paragraph" w:styleId="Heading5">
    <w:name w:val="heading 5"/>
    <w:basedOn w:val="Normal"/>
    <w:next w:val="Normal"/>
    <w:qFormat/>
    <w:rsid w:val="00E43EB3"/>
    <w:pPr>
      <w:numPr>
        <w:ilvl w:val="4"/>
        <w:numId w:val="1"/>
      </w:numPr>
      <w:spacing w:before="240" w:after="60"/>
      <w:outlineLvl w:val="4"/>
    </w:pPr>
    <w:rPr>
      <w:b/>
      <w:i/>
      <w:sz w:val="26"/>
    </w:rPr>
  </w:style>
  <w:style w:type="paragraph" w:styleId="Heading6">
    <w:name w:val="heading 6"/>
    <w:basedOn w:val="Normal"/>
    <w:next w:val="Normal"/>
    <w:qFormat/>
    <w:rsid w:val="00E43EB3"/>
    <w:pPr>
      <w:numPr>
        <w:ilvl w:val="5"/>
        <w:numId w:val="1"/>
      </w:numPr>
      <w:spacing w:before="240" w:after="60"/>
      <w:outlineLvl w:val="5"/>
    </w:pPr>
    <w:rPr>
      <w:rFonts w:ascii="Times" w:hAnsi="Times"/>
      <w:b/>
      <w:sz w:val="22"/>
    </w:rPr>
  </w:style>
  <w:style w:type="paragraph" w:styleId="Heading7">
    <w:name w:val="heading 7"/>
    <w:basedOn w:val="Normal"/>
    <w:next w:val="Normal"/>
    <w:qFormat/>
    <w:rsid w:val="00E43EB3"/>
    <w:pPr>
      <w:numPr>
        <w:ilvl w:val="6"/>
        <w:numId w:val="1"/>
      </w:numPr>
      <w:spacing w:before="240" w:after="60"/>
      <w:outlineLvl w:val="6"/>
    </w:pPr>
    <w:rPr>
      <w:rFonts w:ascii="Times" w:hAnsi="Times"/>
      <w:sz w:val="24"/>
    </w:rPr>
  </w:style>
  <w:style w:type="paragraph" w:styleId="Heading8">
    <w:name w:val="heading 8"/>
    <w:basedOn w:val="Normal"/>
    <w:next w:val="Normal"/>
    <w:qFormat/>
    <w:rsid w:val="00E43EB3"/>
    <w:pPr>
      <w:numPr>
        <w:ilvl w:val="7"/>
        <w:numId w:val="1"/>
      </w:numPr>
      <w:spacing w:before="240" w:after="60"/>
      <w:outlineLvl w:val="7"/>
    </w:pPr>
    <w:rPr>
      <w:rFonts w:ascii="Times" w:hAnsi="Times"/>
      <w:i/>
      <w:sz w:val="24"/>
    </w:rPr>
  </w:style>
  <w:style w:type="paragraph" w:styleId="Heading9">
    <w:name w:val="heading 9"/>
    <w:basedOn w:val="Normal"/>
    <w:next w:val="Normal"/>
    <w:qFormat/>
    <w:rsid w:val="00E43EB3"/>
    <w:pPr>
      <w:numPr>
        <w:ilvl w:val="8"/>
        <w:numId w:val="1"/>
      </w:numPr>
      <w:spacing w:before="240" w:after="60"/>
      <w:outlineLvl w:val="8"/>
    </w:pPr>
    <w:rPr>
      <w:rFonts w:ascii="Helvetica" w:hAnsi="Helvetica"/>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3EB3"/>
    <w:pPr>
      <w:tabs>
        <w:tab w:val="center" w:pos="4153"/>
        <w:tab w:val="right" w:pos="8306"/>
      </w:tabs>
      <w:spacing w:before="0"/>
      <w:ind w:left="0"/>
    </w:pPr>
    <w:rPr>
      <w:rFonts w:ascii="Arial" w:hAnsi="Arial"/>
      <w:b/>
      <w:sz w:val="18"/>
    </w:rPr>
  </w:style>
  <w:style w:type="paragraph" w:styleId="Footer">
    <w:name w:val="footer"/>
    <w:basedOn w:val="Normal"/>
    <w:rsid w:val="00E43EB3"/>
    <w:pPr>
      <w:tabs>
        <w:tab w:val="left" w:pos="5840"/>
        <w:tab w:val="right" w:pos="9639"/>
      </w:tabs>
      <w:ind w:left="0"/>
    </w:pPr>
    <w:rPr>
      <w:rFonts w:ascii="Arial" w:hAnsi="Arial"/>
      <w:b/>
      <w:sz w:val="18"/>
    </w:rPr>
  </w:style>
  <w:style w:type="paragraph" w:customStyle="1" w:styleId="TitleBox">
    <w:name w:val="TitleBox"/>
    <w:basedOn w:val="Header"/>
    <w:rsid w:val="00BD6118"/>
    <w:rPr>
      <w:rFonts w:ascii="Times New Roman" w:hAnsi="Times New Roman"/>
      <w:color w:val="FFFFFF"/>
      <w:sz w:val="32"/>
    </w:rPr>
  </w:style>
  <w:style w:type="paragraph" w:customStyle="1" w:styleId="ReportTitle">
    <w:name w:val="ReportTitle"/>
    <w:basedOn w:val="Normal"/>
    <w:next w:val="ReportAuthor"/>
    <w:rsid w:val="00691111"/>
    <w:pPr>
      <w:ind w:left="0"/>
      <w:jc w:val="right"/>
    </w:pPr>
    <w:rPr>
      <w:rFonts w:ascii="Arial" w:hAnsi="Arial"/>
      <w:sz w:val="48"/>
    </w:rPr>
  </w:style>
  <w:style w:type="paragraph" w:customStyle="1" w:styleId="ReportAuthor">
    <w:name w:val="ReportAuthor"/>
    <w:basedOn w:val="Normal"/>
    <w:rsid w:val="00691111"/>
    <w:pPr>
      <w:ind w:left="0"/>
      <w:jc w:val="right"/>
    </w:pPr>
    <w:rPr>
      <w:rFonts w:ascii="Arial" w:hAnsi="Arial"/>
      <w:b/>
      <w:sz w:val="24"/>
    </w:rPr>
  </w:style>
  <w:style w:type="paragraph" w:customStyle="1" w:styleId="ReportPurpose">
    <w:name w:val="ReportPurpose"/>
    <w:basedOn w:val="ReportAuthor"/>
    <w:rsid w:val="00E43EB3"/>
    <w:rPr>
      <w:sz w:val="20"/>
    </w:rPr>
  </w:style>
  <w:style w:type="character" w:styleId="PageNumber">
    <w:name w:val="page number"/>
    <w:basedOn w:val="DefaultParagraphFont"/>
    <w:rsid w:val="00E43EB3"/>
  </w:style>
  <w:style w:type="paragraph" w:customStyle="1" w:styleId="Acronym">
    <w:name w:val="Acronym"/>
    <w:basedOn w:val="Normal"/>
    <w:autoRedefine/>
    <w:rsid w:val="008726D3"/>
    <w:pPr>
      <w:tabs>
        <w:tab w:val="left" w:pos="2160"/>
        <w:tab w:val="left" w:pos="2880"/>
      </w:tabs>
      <w:spacing w:before="0"/>
      <w:jc w:val="left"/>
    </w:pPr>
  </w:style>
  <w:style w:type="paragraph" w:customStyle="1" w:styleId="DocList">
    <w:name w:val="DocList"/>
    <w:basedOn w:val="Normal"/>
    <w:autoRedefine/>
    <w:rsid w:val="001A0331"/>
    <w:pPr>
      <w:numPr>
        <w:numId w:val="2"/>
      </w:numPr>
      <w:tabs>
        <w:tab w:val="clear" w:pos="3059"/>
        <w:tab w:val="left" w:pos="1080"/>
      </w:tabs>
      <w:spacing w:before="60"/>
      <w:ind w:left="547" w:firstLine="0"/>
      <w:jc w:val="left"/>
    </w:pPr>
    <w:rPr>
      <w:noProof/>
    </w:rPr>
  </w:style>
  <w:style w:type="paragraph" w:customStyle="1" w:styleId="Picture">
    <w:name w:val="Picture"/>
    <w:basedOn w:val="Normal"/>
    <w:rsid w:val="00E43EB3"/>
    <w:pPr>
      <w:ind w:left="0"/>
    </w:pPr>
  </w:style>
  <w:style w:type="paragraph" w:styleId="BodyTextIndent">
    <w:name w:val="Body Text Indent"/>
    <w:basedOn w:val="Normal"/>
    <w:rsid w:val="00E43EB3"/>
    <w:pPr>
      <w:jc w:val="center"/>
    </w:pPr>
    <w:rPr>
      <w:rFonts w:ascii="Courier" w:hAnsi="Courier"/>
    </w:rPr>
  </w:style>
  <w:style w:type="paragraph" w:styleId="DocumentMap">
    <w:name w:val="Document Map"/>
    <w:basedOn w:val="Normal"/>
    <w:rsid w:val="00E43EB3"/>
    <w:pPr>
      <w:shd w:val="clear" w:color="auto" w:fill="000080"/>
    </w:pPr>
    <w:rPr>
      <w:rFonts w:ascii="Helvetica" w:eastAsia="ＭＳ ゴシック" w:hAnsi="Helvetica"/>
    </w:rPr>
  </w:style>
  <w:style w:type="character" w:styleId="Strong">
    <w:name w:val="Strong"/>
    <w:basedOn w:val="DefaultParagraphFont"/>
    <w:qFormat/>
    <w:rsid w:val="00E43EB3"/>
    <w:rPr>
      <w:b/>
    </w:rPr>
  </w:style>
  <w:style w:type="paragraph" w:styleId="TOC1">
    <w:name w:val="toc 1"/>
    <w:basedOn w:val="Normal"/>
    <w:next w:val="Normal"/>
    <w:autoRedefine/>
    <w:uiPriority w:val="39"/>
    <w:rsid w:val="003B6333"/>
    <w:pPr>
      <w:tabs>
        <w:tab w:val="left" w:pos="900"/>
        <w:tab w:val="right" w:leader="underscore" w:pos="9638"/>
      </w:tabs>
      <w:ind w:left="540"/>
      <w:jc w:val="left"/>
    </w:pPr>
    <w:rPr>
      <w:b/>
      <w:i/>
      <w:sz w:val="24"/>
    </w:rPr>
  </w:style>
  <w:style w:type="paragraph" w:styleId="TOC2">
    <w:name w:val="toc 2"/>
    <w:basedOn w:val="Normal"/>
    <w:next w:val="Normal"/>
    <w:autoRedefine/>
    <w:uiPriority w:val="39"/>
    <w:rsid w:val="003B6333"/>
    <w:pPr>
      <w:tabs>
        <w:tab w:val="left" w:pos="1440"/>
        <w:tab w:val="right" w:leader="underscore" w:pos="9638"/>
      </w:tabs>
      <w:ind w:left="900"/>
      <w:jc w:val="left"/>
    </w:pPr>
    <w:rPr>
      <w:b/>
      <w:sz w:val="22"/>
      <w:szCs w:val="22"/>
    </w:rPr>
  </w:style>
  <w:style w:type="paragraph" w:styleId="TOC3">
    <w:name w:val="toc 3"/>
    <w:basedOn w:val="Normal"/>
    <w:next w:val="Normal"/>
    <w:autoRedefine/>
    <w:uiPriority w:val="39"/>
    <w:rsid w:val="003B6333"/>
    <w:pPr>
      <w:tabs>
        <w:tab w:val="left" w:pos="1980"/>
        <w:tab w:val="right" w:leader="underscore" w:pos="9638"/>
      </w:tabs>
      <w:spacing w:before="0"/>
      <w:ind w:left="1260"/>
      <w:jc w:val="left"/>
    </w:pPr>
  </w:style>
  <w:style w:type="paragraph" w:styleId="TOC4">
    <w:name w:val="toc 4"/>
    <w:basedOn w:val="Normal"/>
    <w:next w:val="Normal"/>
    <w:autoRedefine/>
    <w:uiPriority w:val="39"/>
    <w:rsid w:val="00E43EB3"/>
    <w:pPr>
      <w:spacing w:before="0"/>
      <w:ind w:left="600"/>
      <w:jc w:val="left"/>
    </w:pPr>
  </w:style>
  <w:style w:type="paragraph" w:styleId="TOC5">
    <w:name w:val="toc 5"/>
    <w:basedOn w:val="Normal"/>
    <w:next w:val="Normal"/>
    <w:autoRedefine/>
    <w:uiPriority w:val="39"/>
    <w:rsid w:val="00E43EB3"/>
    <w:pPr>
      <w:spacing w:before="0"/>
      <w:ind w:left="800"/>
      <w:jc w:val="left"/>
    </w:pPr>
  </w:style>
  <w:style w:type="paragraph" w:styleId="TOC6">
    <w:name w:val="toc 6"/>
    <w:basedOn w:val="Normal"/>
    <w:next w:val="Normal"/>
    <w:autoRedefine/>
    <w:uiPriority w:val="39"/>
    <w:rsid w:val="00E43EB3"/>
    <w:pPr>
      <w:spacing w:before="0"/>
      <w:ind w:left="1000"/>
      <w:jc w:val="left"/>
    </w:pPr>
  </w:style>
  <w:style w:type="paragraph" w:styleId="TOC7">
    <w:name w:val="toc 7"/>
    <w:basedOn w:val="Normal"/>
    <w:next w:val="Normal"/>
    <w:autoRedefine/>
    <w:uiPriority w:val="39"/>
    <w:rsid w:val="00E43EB3"/>
    <w:pPr>
      <w:spacing w:before="0"/>
      <w:ind w:left="1200"/>
      <w:jc w:val="left"/>
    </w:pPr>
  </w:style>
  <w:style w:type="paragraph" w:styleId="TOC8">
    <w:name w:val="toc 8"/>
    <w:basedOn w:val="Normal"/>
    <w:next w:val="Normal"/>
    <w:autoRedefine/>
    <w:uiPriority w:val="39"/>
    <w:rsid w:val="00E43EB3"/>
    <w:pPr>
      <w:spacing w:before="0"/>
      <w:ind w:left="1400"/>
      <w:jc w:val="left"/>
    </w:pPr>
  </w:style>
  <w:style w:type="paragraph" w:styleId="TOC9">
    <w:name w:val="toc 9"/>
    <w:basedOn w:val="Normal"/>
    <w:next w:val="Normal"/>
    <w:autoRedefine/>
    <w:uiPriority w:val="39"/>
    <w:rsid w:val="00E43EB3"/>
    <w:pPr>
      <w:spacing w:before="0"/>
      <w:ind w:left="1600"/>
      <w:jc w:val="left"/>
    </w:pPr>
  </w:style>
  <w:style w:type="character" w:styleId="LineNumber">
    <w:name w:val="line number"/>
    <w:basedOn w:val="DefaultParagraphFont"/>
    <w:rsid w:val="00E43EB3"/>
  </w:style>
  <w:style w:type="character" w:styleId="Hyperlink">
    <w:name w:val="Hyperlink"/>
    <w:basedOn w:val="DefaultParagraphFont"/>
    <w:rsid w:val="00E43EB3"/>
    <w:rPr>
      <w:color w:val="0000FF"/>
      <w:u w:val="single"/>
    </w:rPr>
  </w:style>
  <w:style w:type="paragraph" w:styleId="Caption">
    <w:name w:val="caption"/>
    <w:basedOn w:val="Normal"/>
    <w:next w:val="Normal"/>
    <w:qFormat/>
    <w:rsid w:val="004F7A83"/>
    <w:pPr>
      <w:keepLines/>
      <w:spacing w:after="120"/>
      <w:ind w:left="0"/>
      <w:jc w:val="center"/>
    </w:pPr>
    <w:rPr>
      <w:b/>
      <w:sz w:val="18"/>
    </w:rPr>
  </w:style>
  <w:style w:type="paragraph" w:customStyle="1" w:styleId="NormalFirst">
    <w:name w:val="NormalFirst"/>
    <w:basedOn w:val="Normal"/>
    <w:next w:val="Normal"/>
    <w:rsid w:val="004E27F2"/>
    <w:pPr>
      <w:spacing w:before="60" w:after="60"/>
    </w:pPr>
  </w:style>
  <w:style w:type="paragraph" w:customStyle="1" w:styleId="RequirementBox">
    <w:name w:val="RequirementBox"/>
    <w:basedOn w:val="Normal"/>
    <w:next w:val="Normal"/>
    <w:autoRedefine/>
    <w:rsid w:val="00E43EB3"/>
    <w:pPr>
      <w:framePr w:hSpace="187" w:vSpace="187" w:wrap="notBeside" w:vAnchor="text" w:hAnchor="text" w:xAlign="inside" w:y="1"/>
      <w:pBdr>
        <w:top w:val="single" w:sz="4" w:space="1" w:color="auto" w:shadow="1"/>
        <w:left w:val="single" w:sz="4" w:space="4" w:color="auto" w:shadow="1"/>
        <w:bottom w:val="single" w:sz="4" w:space="1" w:color="auto" w:shadow="1"/>
        <w:right w:val="single" w:sz="4" w:space="4" w:color="auto" w:shadow="1"/>
      </w:pBdr>
      <w:spacing w:after="120"/>
      <w:ind w:right="576"/>
      <w:outlineLvl w:val="1"/>
    </w:pPr>
  </w:style>
  <w:style w:type="paragraph" w:styleId="BodyText">
    <w:name w:val="Body Text"/>
    <w:basedOn w:val="Normal"/>
    <w:rsid w:val="00E43EB3"/>
    <w:pPr>
      <w:ind w:left="0"/>
      <w:jc w:val="center"/>
    </w:pPr>
  </w:style>
  <w:style w:type="character" w:styleId="FollowedHyperlink">
    <w:name w:val="FollowedHyperlink"/>
    <w:basedOn w:val="DefaultParagraphFont"/>
    <w:rsid w:val="00E43EB3"/>
    <w:rPr>
      <w:color w:val="800080"/>
      <w:u w:val="single"/>
    </w:rPr>
  </w:style>
  <w:style w:type="paragraph" w:styleId="BodyTextIndent2">
    <w:name w:val="Body Text Indent 2"/>
    <w:basedOn w:val="Normal"/>
    <w:rsid w:val="00E43EB3"/>
    <w:pPr>
      <w:widowControl w:val="0"/>
      <w:autoSpaceDE w:val="0"/>
      <w:autoSpaceDN w:val="0"/>
      <w:adjustRightInd w:val="0"/>
    </w:pPr>
    <w:rPr>
      <w:rFonts w:ascii="Times-Roman" w:hAnsi="Times-Roman"/>
      <w:color w:val="000000"/>
    </w:rPr>
  </w:style>
  <w:style w:type="paragraph" w:customStyle="1" w:styleId="Default">
    <w:name w:val="Default"/>
    <w:rsid w:val="00E43EB3"/>
    <w:pPr>
      <w:widowControl w:val="0"/>
      <w:autoSpaceDE w:val="0"/>
      <w:autoSpaceDN w:val="0"/>
      <w:adjustRightInd w:val="0"/>
    </w:pPr>
    <w:rPr>
      <w:rFonts w:ascii="Lucida Sans" w:hAnsi="Lucida Sans"/>
      <w:color w:val="000000"/>
    </w:rPr>
  </w:style>
  <w:style w:type="character" w:customStyle="1" w:styleId="Code">
    <w:name w:val="Code"/>
    <w:basedOn w:val="DefaultParagraphFont"/>
    <w:rsid w:val="00D558BA"/>
    <w:rPr>
      <w:rFonts w:ascii="Courier New" w:hAnsi="Courier New"/>
      <w:sz w:val="18"/>
    </w:rPr>
  </w:style>
  <w:style w:type="paragraph" w:customStyle="1" w:styleId="TableReq">
    <w:name w:val="TableReq"/>
    <w:basedOn w:val="Normal"/>
    <w:rsid w:val="000953FA"/>
    <w:pPr>
      <w:widowControl w:val="0"/>
      <w:autoSpaceDE w:val="0"/>
      <w:autoSpaceDN w:val="0"/>
      <w:adjustRightInd w:val="0"/>
      <w:spacing w:before="60" w:after="60"/>
      <w:ind w:left="0"/>
    </w:pPr>
    <w:rPr>
      <w:rFonts w:ascii="Arial" w:hAnsi="Arial"/>
      <w:spacing w:val="-3"/>
    </w:rPr>
  </w:style>
  <w:style w:type="paragraph" w:customStyle="1" w:styleId="SP229398">
    <w:name w:val="SP229398"/>
    <w:basedOn w:val="Default"/>
    <w:next w:val="Default"/>
    <w:rsid w:val="008726D3"/>
    <w:pPr>
      <w:spacing w:before="280" w:after="880"/>
    </w:pPr>
    <w:rPr>
      <w:rFonts w:ascii="Times New Roman" w:hAnsi="Times New Roman"/>
      <w:color w:val="auto"/>
    </w:rPr>
  </w:style>
  <w:style w:type="paragraph" w:customStyle="1" w:styleId="NormalBullet">
    <w:name w:val="Normal Bullet"/>
    <w:basedOn w:val="Normal"/>
    <w:autoRedefine/>
    <w:rsid w:val="003D3DB5"/>
    <w:pPr>
      <w:numPr>
        <w:numId w:val="3"/>
      </w:numPr>
      <w:outlineLvl w:val="0"/>
    </w:pPr>
  </w:style>
  <w:style w:type="paragraph" w:customStyle="1" w:styleId="SP229416">
    <w:name w:val="SP229416"/>
    <w:basedOn w:val="Default"/>
    <w:next w:val="Default"/>
    <w:rsid w:val="008726D3"/>
    <w:pPr>
      <w:spacing w:before="360" w:after="80"/>
    </w:pPr>
    <w:rPr>
      <w:rFonts w:ascii="Times New Roman" w:hAnsi="Times New Roman"/>
      <w:color w:val="auto"/>
    </w:rPr>
  </w:style>
  <w:style w:type="paragraph" w:customStyle="1" w:styleId="SP229405">
    <w:name w:val="SP229405"/>
    <w:basedOn w:val="Default"/>
    <w:next w:val="Default"/>
    <w:rsid w:val="008726D3"/>
    <w:pPr>
      <w:spacing w:before="60"/>
    </w:pPr>
    <w:rPr>
      <w:rFonts w:ascii="Times New Roman" w:hAnsi="Times New Roman"/>
      <w:color w:val="auto"/>
    </w:rPr>
  </w:style>
  <w:style w:type="character" w:customStyle="1" w:styleId="SC3511">
    <w:name w:val="SC3511"/>
    <w:rsid w:val="008726D3"/>
    <w:rPr>
      <w:i/>
      <w:color w:val="000000"/>
      <w:sz w:val="20"/>
      <w:szCs w:val="20"/>
    </w:rPr>
  </w:style>
  <w:style w:type="paragraph" w:styleId="BalloonText">
    <w:name w:val="Balloon Text"/>
    <w:basedOn w:val="Normal"/>
    <w:semiHidden/>
    <w:rsid w:val="008726D3"/>
    <w:rPr>
      <w:rFonts w:ascii="Lucida Grande" w:hAnsi="Lucida Grande"/>
      <w:sz w:val="18"/>
      <w:szCs w:val="18"/>
    </w:rPr>
  </w:style>
  <w:style w:type="paragraph" w:customStyle="1" w:styleId="Comment1">
    <w:name w:val="Comment1"/>
    <w:basedOn w:val="Normal"/>
    <w:next w:val="Normal"/>
    <w:autoRedefine/>
    <w:rsid w:val="006077E4"/>
    <w:pPr>
      <w:spacing w:before="0"/>
    </w:pPr>
  </w:style>
  <w:style w:type="paragraph" w:customStyle="1" w:styleId="CommentResponse">
    <w:name w:val="CommentResponse"/>
    <w:basedOn w:val="Normal"/>
    <w:next w:val="Comment1"/>
    <w:rsid w:val="006077E4"/>
    <w:pPr>
      <w:spacing w:after="20"/>
      <w:jc w:val="left"/>
    </w:pPr>
    <w:rPr>
      <w:rFonts w:ascii="Arial" w:hAnsi="Arial"/>
      <w:b/>
    </w:rPr>
  </w:style>
  <w:style w:type="paragraph" w:styleId="FootnoteText">
    <w:name w:val="footnote text"/>
    <w:basedOn w:val="Normal"/>
    <w:semiHidden/>
    <w:rsid w:val="006077E4"/>
    <w:rPr>
      <w:sz w:val="24"/>
    </w:rPr>
  </w:style>
  <w:style w:type="character" w:styleId="FootnoteReference">
    <w:name w:val="footnote reference"/>
    <w:basedOn w:val="DefaultParagraphFont"/>
    <w:semiHidden/>
    <w:rsid w:val="006077E4"/>
    <w:rPr>
      <w:vertAlign w:val="superscript"/>
    </w:rPr>
  </w:style>
  <w:style w:type="paragraph" w:styleId="CommentText">
    <w:name w:val="annotation text"/>
    <w:basedOn w:val="Normal"/>
    <w:semiHidden/>
    <w:rsid w:val="009C0255"/>
  </w:style>
  <w:style w:type="paragraph" w:customStyle="1" w:styleId="CleanTabletext">
    <w:name w:val="Clean Table text"/>
    <w:basedOn w:val="NormalFirst"/>
    <w:rsid w:val="00DE2CE7"/>
    <w:pPr>
      <w:ind w:left="0"/>
    </w:pPr>
    <w:rPr>
      <w:sz w:val="18"/>
    </w:rPr>
  </w:style>
  <w:style w:type="table" w:styleId="TableGrid">
    <w:name w:val="Table Grid"/>
    <w:basedOn w:val="TableNormal"/>
    <w:rsid w:val="00674867"/>
    <w:pPr>
      <w:spacing w:before="120"/>
      <w:ind w:left="576"/>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Caption">
    <w:name w:val="Figure Caption"/>
    <w:next w:val="Normal"/>
    <w:autoRedefine/>
    <w:rsid w:val="007E6568"/>
    <w:pPr>
      <w:numPr>
        <w:numId w:val="17"/>
      </w:numPr>
      <w:tabs>
        <w:tab w:val="clear" w:pos="0"/>
      </w:tabs>
      <w:spacing w:before="120"/>
      <w:ind w:left="1296" w:hanging="720"/>
    </w:pPr>
    <w:rPr>
      <w:rFonts w:ascii="Times New Roman Bold" w:hAnsi="Times New Roman Bold"/>
      <w:b/>
      <w:sz w:val="18"/>
    </w:rPr>
  </w:style>
  <w:style w:type="paragraph" w:customStyle="1" w:styleId="Table">
    <w:name w:val="Table"/>
    <w:basedOn w:val="Normal"/>
    <w:rsid w:val="00C249C1"/>
    <w:pPr>
      <w:numPr>
        <w:numId w:val="15"/>
      </w:numPr>
      <w:ind w:left="936"/>
      <w:jc w:val="left"/>
    </w:pPr>
    <w:rPr>
      <w:b/>
      <w:sz w:val="18"/>
    </w:rPr>
  </w:style>
  <w:style w:type="paragraph" w:customStyle="1" w:styleId="FigurePicture">
    <w:name w:val="Figure Picture"/>
    <w:next w:val="FigureCaption"/>
    <w:rsid w:val="00C249C1"/>
    <w:pPr>
      <w:keepNext/>
      <w:jc w:val="center"/>
    </w:pPr>
  </w:style>
  <w:style w:type="numbering" w:customStyle="1" w:styleId="ReqNum">
    <w:name w:val="ReqNum"/>
    <w:rsid w:val="009B0871"/>
    <w:pPr>
      <w:numPr>
        <w:numId w:val="2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ReqNum"/>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2.png"/><Relationship Id="rId13" Type="http://schemas.openxmlformats.org/officeDocument/2006/relationships/hyperlink" Target="http://heasarc.gsfc.nasa.gov/docs/software/fitsio/fitsio.html" TargetMode="External"/><Relationship Id="rId14" Type="http://schemas.openxmlformats.org/officeDocument/2006/relationships/hyperlink" Target="http://fits.gsfc.nasa.gov/fits_standard.htm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nunez:Documents:Gemini:Templates:TechnicalDocument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TechnicalDocumentTemplate.dot</Template>
  <TotalTime>353</TotalTime>
  <Pages>19</Pages>
  <Words>4488</Words>
  <Characters>25628</Characters>
  <Application>Microsoft Macintosh Word</Application>
  <DocSecurity>0</DocSecurity>
  <Lines>985</Lines>
  <Paragraphs>772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GIAPI Software Requirements for Instrument Builders</vt:lpstr>
      <vt:lpstr>Introduction</vt:lpstr>
      <vt:lpstr>    Document Purpose</vt:lpstr>
      <vt:lpstr>    Intended Readership</vt:lpstr>
      <vt:lpstr>    Acronyms</vt:lpstr>
      <vt:lpstr>    Reference Materials</vt:lpstr>
      <vt:lpstr>Requirements</vt:lpstr>
      <vt:lpstr>    Gemini Instrument layout</vt:lpstr>
      <vt:lpstr>    Hardware Requirements</vt:lpstr>
      <vt:lpstr>    Operating System Requirements</vt:lpstr>
      <vt:lpstr>    </vt:lpstr>
      <vt:lpstr>    GIAPI Library Use</vt:lpstr>
      <vt:lpstr>    Status, Alarms and Health </vt:lpstr>
      <vt:lpstr>    Sequence Commands Requirements</vt:lpstr>
      <vt:lpstr>    Gemini Systems Interaction Requirements</vt:lpstr>
      <vt:lpstr>    Requirements to use Gemini Services</vt:lpstr>
      <vt:lpstr>    Data Production Requirements</vt:lpstr>
    </vt:vector>
  </TitlesOfParts>
  <Manager/>
  <Company>Gemini Observatory</Company>
  <LinksUpToDate>false</LinksUpToDate>
  <CharactersWithSpaces>29344</CharactersWithSpaces>
  <SharedDoc>false</SharedDoc>
  <HyperlinkBase/>
  <HLinks>
    <vt:vector size="6" baseType="variant">
      <vt:variant>
        <vt:i4>6553727</vt:i4>
      </vt:variant>
      <vt:variant>
        <vt:i4>2437</vt:i4>
      </vt:variant>
      <vt:variant>
        <vt:i4>1025</vt:i4>
      </vt:variant>
      <vt:variant>
        <vt:i4>1</vt:i4>
      </vt:variant>
      <vt:variant>
        <vt:lpwstr>small_gem_logo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GIAPI Software Requirements for Instrument Builders</dc:title>
  <dc:subject/>
  <dc:creator>Arturo Núñez</dc:creator>
  <cp:keywords/>
  <dc:description/>
  <cp:lastModifiedBy>Arturo Nunez</cp:lastModifiedBy>
  <cp:revision>96</cp:revision>
  <cp:lastPrinted>2014-11-18T14:07:00Z</cp:lastPrinted>
  <dcterms:created xsi:type="dcterms:W3CDTF">2009-02-01T21:30:00Z</dcterms:created>
  <dcterms:modified xsi:type="dcterms:W3CDTF">2014-11-18T14:07:00Z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GIAPIBuilderReq-01302009</vt:lpwstr>
  </property>
  <property fmtid="{D5CDD505-2E9C-101B-9397-08002B2CF9AE}" pid="3" name="Version">
    <vt:lpwstr>04</vt:lpwstr>
  </property>
  <property fmtid="{D5CDD505-2E9C-101B-9397-08002B2CF9AE}" pid="4" name="ICD Number">
    <vt:lpwstr>ICD51</vt:lpwstr>
  </property>
</Properties>
</file>