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14" w:rsidRDefault="00980AE0" w:rsidP="00980AE0">
      <w:pPr>
        <w:jc w:val="center"/>
        <w:rPr>
          <w:rFonts w:ascii="Arial" w:hAnsi="Arial" w:cs="Arial"/>
        </w:rPr>
      </w:pPr>
      <w:r w:rsidRPr="00980AE0">
        <w:rPr>
          <w:rFonts w:ascii="Arial" w:hAnsi="Arial" w:cs="Arial"/>
        </w:rPr>
        <w:t>SURETY PLAN</w:t>
      </w:r>
    </w:p>
    <w:p w:rsidR="00980AE0" w:rsidRDefault="00980AE0" w:rsidP="00980AE0">
      <w:pPr>
        <w:spacing w:after="0" w:line="240" w:lineRule="auto"/>
        <w:rPr>
          <w:rFonts w:ascii="Arial" w:hAnsi="Arial" w:cs="Arial"/>
          <w:iCs/>
        </w:rPr>
      </w:pPr>
      <w:r w:rsidRPr="00980AE0">
        <w:rPr>
          <w:rFonts w:ascii="Arial" w:hAnsi="Arial" w:cs="Arial"/>
          <w:iCs/>
        </w:rPr>
        <w:t xml:space="preserve">The Surety Plan </w:t>
      </w:r>
      <w:r>
        <w:rPr>
          <w:rFonts w:ascii="Arial" w:hAnsi="Arial" w:cs="Arial"/>
          <w:iCs/>
        </w:rPr>
        <w:t xml:space="preserve">must </w:t>
      </w:r>
      <w:r w:rsidRPr="00980AE0">
        <w:rPr>
          <w:rFonts w:ascii="Arial" w:hAnsi="Arial" w:cs="Arial"/>
          <w:iCs/>
        </w:rPr>
        <w:t xml:space="preserve">describe the methods the Contractor shall use to </w:t>
      </w:r>
      <w:r w:rsidR="005423E4">
        <w:rPr>
          <w:rFonts w:ascii="Arial" w:hAnsi="Arial" w:cs="Arial"/>
          <w:iCs/>
        </w:rPr>
        <w:t>ensure</w:t>
      </w:r>
      <w:r w:rsidRPr="00980AE0">
        <w:rPr>
          <w:rFonts w:ascii="Arial" w:hAnsi="Arial" w:cs="Arial"/>
          <w:iCs/>
        </w:rPr>
        <w:t xml:space="preserve"> the performance and completion of this Agreement and the mitigation of risk of the Contractor’s non-p</w:t>
      </w:r>
      <w:r>
        <w:rPr>
          <w:rFonts w:ascii="Arial" w:hAnsi="Arial" w:cs="Arial"/>
          <w:iCs/>
        </w:rPr>
        <w:t>ayment of subcontractor invoices.  The intent of the surety plan is to assure AURA it will be made whole in the event of problem</w:t>
      </w:r>
      <w:r w:rsidR="00A3303D">
        <w:rPr>
          <w:rFonts w:ascii="Arial" w:hAnsi="Arial" w:cs="Arial"/>
          <w:iCs/>
        </w:rPr>
        <w:t>s</w:t>
      </w:r>
      <w:r>
        <w:rPr>
          <w:rFonts w:ascii="Arial" w:hAnsi="Arial" w:cs="Arial"/>
          <w:iCs/>
        </w:rPr>
        <w:t xml:space="preserve"> with payment or performance.</w:t>
      </w:r>
    </w:p>
    <w:p w:rsidR="00980AE0" w:rsidRDefault="00980AE0" w:rsidP="00980AE0">
      <w:pPr>
        <w:spacing w:after="0" w:line="240" w:lineRule="auto"/>
        <w:rPr>
          <w:rFonts w:ascii="Arial" w:hAnsi="Arial" w:cs="Arial"/>
          <w:iCs/>
        </w:rPr>
      </w:pPr>
    </w:p>
    <w:p w:rsidR="00980AE0" w:rsidRPr="00980AE0" w:rsidRDefault="00980AE0" w:rsidP="00980AE0">
      <w:pPr>
        <w:spacing w:after="0" w:line="240" w:lineRule="auto"/>
        <w:rPr>
          <w:rFonts w:ascii="Arial" w:hAnsi="Arial" w:cs="Arial"/>
          <w:iCs/>
        </w:rPr>
      </w:pPr>
      <w:r w:rsidRPr="00980AE0">
        <w:rPr>
          <w:rFonts w:ascii="Arial" w:hAnsi="Arial" w:cs="Arial"/>
          <w:iCs/>
        </w:rPr>
        <w:t>Elemen</w:t>
      </w:r>
      <w:r w:rsidR="00A3303D">
        <w:rPr>
          <w:rFonts w:ascii="Arial" w:hAnsi="Arial" w:cs="Arial"/>
          <w:iCs/>
        </w:rPr>
        <w:t>ts of a surety plan may include</w:t>
      </w:r>
      <w:r w:rsidRPr="00980AE0">
        <w:rPr>
          <w:rFonts w:ascii="Arial" w:hAnsi="Arial" w:cs="Arial"/>
          <w:iCs/>
        </w:rPr>
        <w:t xml:space="preserve"> but are not limited to:</w:t>
      </w:r>
    </w:p>
    <w:p w:rsidR="00980AE0" w:rsidRPr="00980AE0" w:rsidRDefault="00980AE0" w:rsidP="00980AE0">
      <w:pPr>
        <w:pStyle w:val="ListParagraph"/>
        <w:numPr>
          <w:ilvl w:val="0"/>
          <w:numId w:val="1"/>
        </w:numPr>
        <w:spacing w:after="0" w:line="240" w:lineRule="auto"/>
        <w:rPr>
          <w:rFonts w:ascii="Arial Narrow" w:hAnsi="Arial Narrow"/>
          <w:iCs/>
          <w:sz w:val="24"/>
          <w:szCs w:val="24"/>
        </w:rPr>
      </w:pPr>
      <w:r w:rsidRPr="00980AE0">
        <w:rPr>
          <w:rFonts w:ascii="Arial Narrow" w:hAnsi="Arial Narrow"/>
          <w:iCs/>
          <w:sz w:val="24"/>
          <w:szCs w:val="24"/>
        </w:rPr>
        <w:t xml:space="preserve">Providing a performance bond; </w:t>
      </w:r>
    </w:p>
    <w:p w:rsidR="00980AE0" w:rsidRPr="00980AE0" w:rsidRDefault="00A3303D" w:rsidP="00980AE0">
      <w:pPr>
        <w:pStyle w:val="ListParagraph"/>
        <w:numPr>
          <w:ilvl w:val="0"/>
          <w:numId w:val="1"/>
        </w:numPr>
        <w:spacing w:after="0" w:line="240" w:lineRule="auto"/>
        <w:rPr>
          <w:rFonts w:ascii="Arial Narrow" w:hAnsi="Arial Narrow"/>
          <w:iCs/>
          <w:sz w:val="24"/>
          <w:szCs w:val="24"/>
        </w:rPr>
      </w:pPr>
      <w:r>
        <w:rPr>
          <w:rFonts w:ascii="Arial Narrow" w:hAnsi="Arial Narrow"/>
          <w:iCs/>
          <w:sz w:val="24"/>
          <w:szCs w:val="24"/>
        </w:rPr>
        <w:t>Providing</w:t>
      </w:r>
      <w:r w:rsidR="00980AE0" w:rsidRPr="00980AE0">
        <w:rPr>
          <w:rFonts w:ascii="Arial Narrow" w:hAnsi="Arial Narrow"/>
          <w:iCs/>
          <w:sz w:val="24"/>
          <w:szCs w:val="24"/>
        </w:rPr>
        <w:t xml:space="preserve"> the payment schedule set forth in the Contract; </w:t>
      </w:r>
    </w:p>
    <w:p w:rsidR="00980AE0" w:rsidRPr="00980AE0" w:rsidRDefault="00A3303D" w:rsidP="00980AE0">
      <w:pPr>
        <w:pStyle w:val="ListParagraph"/>
        <w:numPr>
          <w:ilvl w:val="0"/>
          <w:numId w:val="1"/>
        </w:numPr>
        <w:spacing w:after="0" w:line="240" w:lineRule="auto"/>
        <w:rPr>
          <w:rFonts w:ascii="Arial Narrow" w:hAnsi="Arial Narrow"/>
          <w:iCs/>
          <w:sz w:val="24"/>
          <w:szCs w:val="24"/>
        </w:rPr>
      </w:pPr>
      <w:r>
        <w:rPr>
          <w:rFonts w:ascii="Arial Narrow" w:hAnsi="Arial Narrow"/>
          <w:iCs/>
          <w:sz w:val="24"/>
          <w:szCs w:val="24"/>
        </w:rPr>
        <w:t>Providing</w:t>
      </w:r>
      <w:r w:rsidR="00980AE0" w:rsidRPr="00980AE0">
        <w:rPr>
          <w:rFonts w:ascii="Arial Narrow" w:hAnsi="Arial Narrow"/>
          <w:iCs/>
          <w:sz w:val="24"/>
          <w:szCs w:val="24"/>
        </w:rPr>
        <w:t xml:space="preserve"> </w:t>
      </w:r>
      <w:r w:rsidRPr="00980AE0">
        <w:rPr>
          <w:rFonts w:ascii="Arial Narrow" w:hAnsi="Arial Narrow"/>
          <w:iCs/>
          <w:sz w:val="24"/>
          <w:szCs w:val="24"/>
        </w:rPr>
        <w:t>purchase money security interest</w:t>
      </w:r>
      <w:r>
        <w:rPr>
          <w:rFonts w:ascii="Arial Narrow" w:hAnsi="Arial Narrow"/>
          <w:iCs/>
          <w:sz w:val="24"/>
          <w:szCs w:val="24"/>
        </w:rPr>
        <w:t xml:space="preserve"> (e.g., a </w:t>
      </w:r>
      <w:r w:rsidRPr="00980AE0">
        <w:rPr>
          <w:rFonts w:ascii="Arial Narrow" w:hAnsi="Arial Narrow"/>
          <w:iCs/>
          <w:sz w:val="24"/>
          <w:szCs w:val="24"/>
        </w:rPr>
        <w:t>security agreement and financing statement</w:t>
      </w:r>
      <w:r>
        <w:rPr>
          <w:rFonts w:ascii="Arial Narrow" w:hAnsi="Arial Narrow"/>
          <w:iCs/>
          <w:sz w:val="24"/>
          <w:szCs w:val="24"/>
        </w:rPr>
        <w:t xml:space="preserve"> as described in Article 9 </w:t>
      </w:r>
      <w:r w:rsidR="00A16A6F">
        <w:rPr>
          <w:rFonts w:ascii="Arial Narrow" w:hAnsi="Arial Narrow"/>
          <w:iCs/>
          <w:sz w:val="24"/>
          <w:szCs w:val="24"/>
        </w:rPr>
        <w:t xml:space="preserve">of the Federal </w:t>
      </w:r>
      <w:r>
        <w:rPr>
          <w:rFonts w:ascii="Arial Narrow" w:hAnsi="Arial Narrow"/>
          <w:iCs/>
          <w:sz w:val="24"/>
          <w:szCs w:val="24"/>
        </w:rPr>
        <w:t>Uniform Commercial Code</w:t>
      </w:r>
      <w:r w:rsidR="00980AE0" w:rsidRPr="00980AE0">
        <w:rPr>
          <w:rFonts w:ascii="Arial Narrow" w:hAnsi="Arial Narrow"/>
          <w:iCs/>
          <w:sz w:val="24"/>
          <w:szCs w:val="24"/>
        </w:rPr>
        <w:t xml:space="preserve">); </w:t>
      </w:r>
    </w:p>
    <w:p w:rsidR="00980AE0" w:rsidRPr="00980AE0" w:rsidRDefault="00980AE0" w:rsidP="00980AE0">
      <w:pPr>
        <w:pStyle w:val="ListParagraph"/>
        <w:numPr>
          <w:ilvl w:val="0"/>
          <w:numId w:val="1"/>
        </w:numPr>
        <w:spacing w:after="0" w:line="240" w:lineRule="auto"/>
        <w:rPr>
          <w:rFonts w:ascii="Arial Narrow" w:hAnsi="Arial Narrow"/>
          <w:iCs/>
          <w:sz w:val="24"/>
          <w:szCs w:val="24"/>
        </w:rPr>
      </w:pPr>
      <w:r w:rsidRPr="00980AE0">
        <w:rPr>
          <w:rFonts w:ascii="Arial Narrow" w:hAnsi="Arial Narrow"/>
          <w:iCs/>
          <w:sz w:val="24"/>
          <w:szCs w:val="24"/>
        </w:rPr>
        <w:t xml:space="preserve">Providing insurance; and </w:t>
      </w:r>
    </w:p>
    <w:p w:rsidR="00980AE0" w:rsidRPr="00980AE0" w:rsidRDefault="00A3303D" w:rsidP="00980AE0">
      <w:pPr>
        <w:pStyle w:val="ListParagraph"/>
        <w:numPr>
          <w:ilvl w:val="0"/>
          <w:numId w:val="1"/>
        </w:numPr>
        <w:spacing w:after="0" w:line="240" w:lineRule="auto"/>
        <w:rPr>
          <w:rFonts w:ascii="Arial" w:hAnsi="Arial" w:cs="Arial"/>
        </w:rPr>
      </w:pPr>
      <w:r>
        <w:rPr>
          <w:rFonts w:ascii="Arial Narrow" w:hAnsi="Arial Narrow"/>
          <w:iCs/>
          <w:sz w:val="24"/>
          <w:szCs w:val="24"/>
        </w:rPr>
        <w:t>Providing</w:t>
      </w:r>
      <w:r w:rsidR="00980AE0" w:rsidRPr="00980AE0">
        <w:rPr>
          <w:rFonts w:ascii="Arial Narrow" w:hAnsi="Arial Narrow"/>
          <w:iCs/>
          <w:sz w:val="24"/>
          <w:szCs w:val="24"/>
        </w:rPr>
        <w:t xml:space="preserve"> security, safety, and work procedures as well as physical devices that protect the hardware.</w:t>
      </w:r>
      <w:r w:rsidR="00980AE0" w:rsidRPr="00980AE0">
        <w:rPr>
          <w:rFonts w:ascii="Arial" w:hAnsi="Arial" w:cs="Arial"/>
          <w:iCs/>
        </w:rPr>
        <w:t xml:space="preserve"> </w:t>
      </w:r>
    </w:p>
    <w:p w:rsidR="00980AE0" w:rsidRDefault="00980AE0" w:rsidP="00980AE0">
      <w:pPr>
        <w:spacing w:after="0" w:line="240" w:lineRule="auto"/>
        <w:rPr>
          <w:rFonts w:ascii="Arial" w:hAnsi="Arial" w:cs="Arial"/>
        </w:rPr>
      </w:pPr>
    </w:p>
    <w:p w:rsidR="00980AE0" w:rsidRDefault="00980AE0" w:rsidP="00980AE0">
      <w:pPr>
        <w:spacing w:after="0" w:line="240" w:lineRule="auto"/>
        <w:rPr>
          <w:rFonts w:ascii="Arial" w:hAnsi="Arial" w:cs="Arial"/>
        </w:rPr>
      </w:pPr>
      <w:r>
        <w:rPr>
          <w:rFonts w:ascii="Arial" w:hAnsi="Arial" w:cs="Arial"/>
        </w:rPr>
        <w:t>Please respond to the following questions:</w:t>
      </w:r>
    </w:p>
    <w:p w:rsidR="00980AE0" w:rsidRDefault="00980AE0" w:rsidP="00980AE0">
      <w:pPr>
        <w:spacing w:after="0" w:line="240" w:lineRule="auto"/>
        <w:rPr>
          <w:rFonts w:ascii="Arial" w:hAnsi="Arial" w:cs="Arial"/>
        </w:rPr>
      </w:pPr>
    </w:p>
    <w:p w:rsidR="00980AE0" w:rsidRDefault="00980AE0" w:rsidP="00980AE0">
      <w:pPr>
        <w:spacing w:after="0" w:line="240" w:lineRule="auto"/>
        <w:ind w:left="720" w:hanging="720"/>
        <w:rPr>
          <w:rFonts w:ascii="Arial" w:hAnsi="Arial" w:cs="Arial"/>
        </w:rPr>
      </w:pPr>
      <w:r>
        <w:rPr>
          <w:rFonts w:ascii="Arial" w:hAnsi="Arial" w:cs="Arial"/>
        </w:rPr>
        <w:t>1)</w:t>
      </w:r>
      <w:r>
        <w:rPr>
          <w:rFonts w:ascii="Arial" w:hAnsi="Arial" w:cs="Arial"/>
        </w:rPr>
        <w:tab/>
        <w:t>What methods will proposer use to</w:t>
      </w:r>
      <w:r w:rsidR="005423E4">
        <w:rPr>
          <w:rFonts w:ascii="Arial" w:hAnsi="Arial" w:cs="Arial"/>
        </w:rPr>
        <w:t xml:space="preserve"> ensure </w:t>
      </w:r>
      <w:r>
        <w:rPr>
          <w:rFonts w:ascii="Arial" w:hAnsi="Arial" w:cs="Arial"/>
        </w:rPr>
        <w:t>performance and completion of the Work?</w:t>
      </w:r>
    </w:p>
    <w:p w:rsidR="00980AE0" w:rsidRDefault="00980AE0" w:rsidP="00980AE0">
      <w:pPr>
        <w:spacing w:after="0" w:line="240" w:lineRule="auto"/>
        <w:ind w:left="720" w:hanging="720"/>
        <w:rPr>
          <w:rFonts w:ascii="Arial" w:hAnsi="Arial" w:cs="Arial"/>
        </w:rPr>
      </w:pPr>
    </w:p>
    <w:p w:rsidR="00980AE0" w:rsidRDefault="00980AE0" w:rsidP="00980AE0">
      <w:pPr>
        <w:spacing w:after="0" w:line="240" w:lineRule="auto"/>
        <w:ind w:left="720" w:hanging="720"/>
        <w:rPr>
          <w:rFonts w:ascii="Arial" w:hAnsi="Arial" w:cs="Arial"/>
        </w:rPr>
      </w:pPr>
    </w:p>
    <w:p w:rsidR="00980AE0" w:rsidRDefault="00E85D8C" w:rsidP="00E85D8C">
      <w:pPr>
        <w:spacing w:after="0" w:line="240" w:lineRule="auto"/>
        <w:ind w:left="720"/>
        <w:rPr>
          <w:rFonts w:ascii="Arial" w:hAnsi="Arial" w:cs="Arial"/>
        </w:rPr>
      </w:pPr>
      <w:r>
        <w:rPr>
          <w:rFonts w:ascii="Arial" w:hAnsi="Arial" w:cs="Arial"/>
        </w:rPr>
        <w:t>Contractor, by providing the negotiated Payment Schedule (Milestone Payments) included in the contract, ensures that it will only be paid for goods actually procured and services actually performed.</w:t>
      </w:r>
    </w:p>
    <w:p w:rsidR="00980AE0" w:rsidRDefault="00980AE0" w:rsidP="00E85D8C">
      <w:pPr>
        <w:spacing w:after="0" w:line="240" w:lineRule="auto"/>
        <w:ind w:left="720"/>
        <w:rPr>
          <w:rFonts w:ascii="Arial" w:hAnsi="Arial" w:cs="Arial"/>
        </w:rPr>
      </w:pPr>
    </w:p>
    <w:p w:rsidR="00980AE0" w:rsidRDefault="00980AE0" w:rsidP="00980AE0">
      <w:pPr>
        <w:spacing w:after="0" w:line="240" w:lineRule="auto"/>
        <w:ind w:left="720" w:hanging="720"/>
        <w:rPr>
          <w:rFonts w:ascii="Arial" w:hAnsi="Arial" w:cs="Arial"/>
        </w:rPr>
      </w:pPr>
    </w:p>
    <w:p w:rsidR="00980AE0" w:rsidRDefault="00980AE0" w:rsidP="00980AE0">
      <w:pPr>
        <w:spacing w:after="0" w:line="240" w:lineRule="auto"/>
        <w:ind w:left="720" w:hanging="720"/>
        <w:rPr>
          <w:rFonts w:ascii="Arial" w:hAnsi="Arial" w:cs="Arial"/>
        </w:rPr>
      </w:pPr>
      <w:r>
        <w:rPr>
          <w:rFonts w:ascii="Arial" w:hAnsi="Arial" w:cs="Arial"/>
        </w:rPr>
        <w:t>2)</w:t>
      </w:r>
      <w:r>
        <w:rPr>
          <w:rFonts w:ascii="Arial" w:hAnsi="Arial" w:cs="Arial"/>
        </w:rPr>
        <w:tab/>
        <w:t>How will proposer mitigate the risk of non-performance and non-payment of subcontractor invoices?</w:t>
      </w:r>
    </w:p>
    <w:p w:rsidR="00980AE0" w:rsidRDefault="00980AE0" w:rsidP="00980AE0">
      <w:pPr>
        <w:spacing w:after="0" w:line="240" w:lineRule="auto"/>
        <w:ind w:left="720" w:hanging="720"/>
        <w:rPr>
          <w:rFonts w:ascii="Arial" w:hAnsi="Arial" w:cs="Arial"/>
        </w:rPr>
      </w:pPr>
    </w:p>
    <w:p w:rsidR="00980AE0" w:rsidRPr="00E85D8C" w:rsidRDefault="00980AE0" w:rsidP="00980AE0">
      <w:pPr>
        <w:spacing w:after="0" w:line="240" w:lineRule="auto"/>
        <w:ind w:left="720" w:hanging="720"/>
        <w:rPr>
          <w:rFonts w:ascii="Arial" w:hAnsi="Arial" w:cs="Arial"/>
        </w:rPr>
      </w:pPr>
    </w:p>
    <w:p w:rsidR="00E85D8C" w:rsidRPr="00E85D8C" w:rsidRDefault="00E85D8C" w:rsidP="00E85D8C">
      <w:pPr>
        <w:autoSpaceDE w:val="0"/>
        <w:autoSpaceDN w:val="0"/>
        <w:adjustRightInd w:val="0"/>
        <w:spacing w:after="0" w:line="240" w:lineRule="auto"/>
        <w:ind w:left="720"/>
        <w:rPr>
          <w:rFonts w:ascii="Arial" w:hAnsi="Arial" w:cs="Arial"/>
        </w:rPr>
      </w:pPr>
      <w:r w:rsidRPr="00E85D8C">
        <w:rPr>
          <w:rFonts w:ascii="Arial" w:hAnsi="Arial" w:cs="Arial"/>
        </w:rPr>
        <w:t>Contractor</w:t>
      </w:r>
      <w:r w:rsidRPr="00E85D8C">
        <w:rPr>
          <w:rFonts w:ascii="Arial" w:hAnsi="Arial" w:cs="Arial"/>
        </w:rPr>
        <w:t xml:space="preserve"> will require Subcontractor terms that li</w:t>
      </w:r>
      <w:bookmarkStart w:id="0" w:name="_GoBack"/>
      <w:bookmarkEnd w:id="0"/>
      <w:r w:rsidRPr="00E85D8C">
        <w:rPr>
          <w:rFonts w:ascii="Arial" w:hAnsi="Arial" w:cs="Arial"/>
        </w:rPr>
        <w:t>mit any and all remedies sought for</w:t>
      </w:r>
      <w:r w:rsidRPr="00E85D8C">
        <w:rPr>
          <w:rFonts w:ascii="Arial" w:hAnsi="Arial" w:cs="Arial"/>
        </w:rPr>
        <w:t xml:space="preserve"> </w:t>
      </w:r>
      <w:r w:rsidRPr="00E85D8C">
        <w:rPr>
          <w:rFonts w:ascii="Arial" w:hAnsi="Arial" w:cs="Arial"/>
        </w:rPr>
        <w:t>non-payment of</w:t>
      </w:r>
      <w:r w:rsidRPr="00E85D8C">
        <w:rPr>
          <w:rFonts w:ascii="Arial" w:hAnsi="Arial" w:cs="Arial"/>
        </w:rPr>
        <w:t xml:space="preserve"> </w:t>
      </w:r>
      <w:r w:rsidRPr="00E85D8C">
        <w:rPr>
          <w:rFonts w:ascii="Arial" w:hAnsi="Arial" w:cs="Arial"/>
        </w:rPr>
        <w:t xml:space="preserve">services performed solely to </w:t>
      </w:r>
      <w:r w:rsidRPr="00E85D8C">
        <w:rPr>
          <w:rFonts w:ascii="Arial" w:hAnsi="Arial" w:cs="Arial"/>
        </w:rPr>
        <w:t>Contractor</w:t>
      </w:r>
      <w:r w:rsidRPr="00E85D8C">
        <w:rPr>
          <w:rFonts w:ascii="Arial" w:hAnsi="Arial" w:cs="Arial"/>
        </w:rPr>
        <w:t>, thus protecting AURA.</w:t>
      </w:r>
    </w:p>
    <w:p w:rsidR="00980AE0" w:rsidRPr="00E85D8C" w:rsidRDefault="00980AE0" w:rsidP="00980AE0">
      <w:pPr>
        <w:spacing w:after="0" w:line="240" w:lineRule="auto"/>
        <w:ind w:left="720" w:hanging="720"/>
        <w:rPr>
          <w:rFonts w:ascii="Arial Narrow" w:hAnsi="Arial Narrow" w:cs="Arial"/>
        </w:rPr>
      </w:pPr>
    </w:p>
    <w:p w:rsidR="00980AE0" w:rsidRDefault="00980AE0" w:rsidP="00980AE0">
      <w:pPr>
        <w:spacing w:after="0" w:line="240" w:lineRule="auto"/>
        <w:ind w:left="720" w:hanging="720"/>
        <w:rPr>
          <w:rFonts w:ascii="Arial" w:hAnsi="Arial" w:cs="Arial"/>
        </w:rPr>
      </w:pPr>
    </w:p>
    <w:p w:rsidR="00980AE0" w:rsidRDefault="00980AE0" w:rsidP="00980AE0">
      <w:pPr>
        <w:spacing w:after="0" w:line="240" w:lineRule="auto"/>
        <w:rPr>
          <w:rFonts w:ascii="Arial Narrow" w:hAnsi="Arial Narrow" w:cs="Times New Roman"/>
          <w:iCs/>
          <w:spacing w:val="-3"/>
          <w:sz w:val="24"/>
          <w:szCs w:val="24"/>
        </w:rPr>
      </w:pPr>
    </w:p>
    <w:p w:rsidR="00980AE0" w:rsidRDefault="00980AE0" w:rsidP="00980AE0">
      <w:pPr>
        <w:spacing w:after="0" w:line="240" w:lineRule="auto"/>
        <w:rPr>
          <w:rFonts w:ascii="Arial Narrow" w:hAnsi="Arial Narrow" w:cs="Times New Roman"/>
          <w:iCs/>
          <w:spacing w:val="-3"/>
          <w:sz w:val="24"/>
          <w:szCs w:val="24"/>
        </w:rPr>
      </w:pPr>
    </w:p>
    <w:p w:rsidR="00980AE0" w:rsidRDefault="00980AE0" w:rsidP="00980AE0">
      <w:pPr>
        <w:spacing w:after="0" w:line="240" w:lineRule="auto"/>
        <w:rPr>
          <w:rFonts w:ascii="Arial Narrow" w:hAnsi="Arial Narrow" w:cs="Times New Roman"/>
          <w:iCs/>
          <w:spacing w:val="-3"/>
          <w:sz w:val="24"/>
          <w:szCs w:val="24"/>
        </w:rPr>
      </w:pPr>
    </w:p>
    <w:p w:rsidR="00980AE0" w:rsidRDefault="00980AE0" w:rsidP="00980AE0">
      <w:pPr>
        <w:spacing w:after="0" w:line="240" w:lineRule="auto"/>
        <w:rPr>
          <w:rFonts w:ascii="Arial Narrow" w:hAnsi="Arial Narrow" w:cs="Times New Roman"/>
          <w:iCs/>
          <w:spacing w:val="-3"/>
          <w:sz w:val="24"/>
          <w:szCs w:val="24"/>
        </w:rPr>
      </w:pPr>
    </w:p>
    <w:p w:rsidR="00980AE0" w:rsidRDefault="00980AE0" w:rsidP="00980AE0">
      <w:pPr>
        <w:spacing w:after="0" w:line="240" w:lineRule="auto"/>
        <w:rPr>
          <w:rFonts w:ascii="Arial Narrow" w:hAnsi="Arial Narrow" w:cs="Times New Roman"/>
          <w:iCs/>
          <w:spacing w:val="-3"/>
          <w:sz w:val="24"/>
          <w:szCs w:val="24"/>
        </w:rPr>
      </w:pPr>
    </w:p>
    <w:p w:rsidR="00980AE0" w:rsidRPr="00980AE0" w:rsidRDefault="00980AE0" w:rsidP="00980AE0">
      <w:pPr>
        <w:spacing w:after="0" w:line="240" w:lineRule="auto"/>
        <w:rPr>
          <w:rFonts w:ascii="Arial Narrow" w:hAnsi="Arial Narrow" w:cs="Times New Roman"/>
          <w:iCs/>
          <w:spacing w:val="-3"/>
          <w:sz w:val="24"/>
          <w:szCs w:val="24"/>
        </w:rPr>
      </w:pPr>
      <w:r w:rsidRPr="00980AE0">
        <w:rPr>
          <w:rFonts w:ascii="Arial Narrow" w:hAnsi="Arial Narrow" w:cs="Times New Roman"/>
          <w:iCs/>
          <w:spacing w:val="-3"/>
          <w:sz w:val="24"/>
          <w:szCs w:val="24"/>
        </w:rPr>
        <w:t xml:space="preserve">If </w:t>
      </w:r>
      <w:r>
        <w:rPr>
          <w:rFonts w:ascii="Arial Narrow" w:hAnsi="Arial Narrow" w:cs="Times New Roman"/>
          <w:iCs/>
          <w:spacing w:val="-3"/>
          <w:sz w:val="24"/>
          <w:szCs w:val="24"/>
        </w:rPr>
        <w:t xml:space="preserve">Proposer is </w:t>
      </w:r>
      <w:r w:rsidRPr="00980AE0">
        <w:rPr>
          <w:rFonts w:ascii="Arial Narrow" w:hAnsi="Arial Narrow" w:cs="Times New Roman"/>
          <w:iCs/>
          <w:spacing w:val="-3"/>
          <w:sz w:val="24"/>
          <w:szCs w:val="24"/>
        </w:rPr>
        <w:t>chosen to complete the Work, the Surety Plan will be subject to negotiation and final approval by AURA and Gemini.  The final approved version of all such plans shall be incorporated by reference into the Contract.</w:t>
      </w:r>
    </w:p>
    <w:p w:rsidR="00980AE0" w:rsidRPr="00980AE0" w:rsidRDefault="00980AE0" w:rsidP="00980AE0">
      <w:pPr>
        <w:spacing w:after="0" w:line="240" w:lineRule="auto"/>
        <w:ind w:left="720" w:hanging="720"/>
        <w:rPr>
          <w:rFonts w:ascii="Arial" w:hAnsi="Arial" w:cs="Arial"/>
        </w:rPr>
      </w:pPr>
    </w:p>
    <w:sectPr w:rsidR="00980AE0" w:rsidRPr="00980A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2C" w:rsidRDefault="0082652C" w:rsidP="00737992">
      <w:pPr>
        <w:spacing w:after="0" w:line="240" w:lineRule="auto"/>
      </w:pPr>
      <w:r>
        <w:separator/>
      </w:r>
    </w:p>
  </w:endnote>
  <w:endnote w:type="continuationSeparator" w:id="0">
    <w:p w:rsidR="0082652C" w:rsidRDefault="0082652C" w:rsidP="0073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92" w:rsidRDefault="00737992">
    <w:pPr>
      <w:pStyle w:val="Footer"/>
    </w:pPr>
    <w:r>
      <w:tab/>
    </w:r>
    <w:r>
      <w:tab/>
    </w:r>
    <w:r w:rsidR="00E85D8C">
      <w:t>Sample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2C" w:rsidRDefault="0082652C" w:rsidP="00737992">
      <w:pPr>
        <w:spacing w:after="0" w:line="240" w:lineRule="auto"/>
      </w:pPr>
      <w:r>
        <w:separator/>
      </w:r>
    </w:p>
  </w:footnote>
  <w:footnote w:type="continuationSeparator" w:id="0">
    <w:p w:rsidR="0082652C" w:rsidRDefault="0082652C" w:rsidP="00737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5624"/>
    <w:multiLevelType w:val="hybridMultilevel"/>
    <w:tmpl w:val="CFB0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6C"/>
    <w:rsid w:val="0019787B"/>
    <w:rsid w:val="0024006C"/>
    <w:rsid w:val="002671EE"/>
    <w:rsid w:val="003478EB"/>
    <w:rsid w:val="005423E4"/>
    <w:rsid w:val="006441E5"/>
    <w:rsid w:val="006B458A"/>
    <w:rsid w:val="00737992"/>
    <w:rsid w:val="00805763"/>
    <w:rsid w:val="0082652C"/>
    <w:rsid w:val="00980AE0"/>
    <w:rsid w:val="00A16A6F"/>
    <w:rsid w:val="00A3303D"/>
    <w:rsid w:val="00AE3014"/>
    <w:rsid w:val="00B2790B"/>
    <w:rsid w:val="00E8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AE0"/>
    <w:pPr>
      <w:ind w:left="720"/>
      <w:contextualSpacing/>
    </w:pPr>
  </w:style>
  <w:style w:type="paragraph" w:styleId="Header">
    <w:name w:val="header"/>
    <w:basedOn w:val="Normal"/>
    <w:link w:val="HeaderChar"/>
    <w:uiPriority w:val="99"/>
    <w:unhideWhenUsed/>
    <w:rsid w:val="00737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992"/>
  </w:style>
  <w:style w:type="paragraph" w:styleId="Footer">
    <w:name w:val="footer"/>
    <w:basedOn w:val="Normal"/>
    <w:link w:val="FooterChar"/>
    <w:uiPriority w:val="99"/>
    <w:unhideWhenUsed/>
    <w:rsid w:val="00737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AE0"/>
    <w:pPr>
      <w:ind w:left="720"/>
      <w:contextualSpacing/>
    </w:pPr>
  </w:style>
  <w:style w:type="paragraph" w:styleId="Header">
    <w:name w:val="header"/>
    <w:basedOn w:val="Normal"/>
    <w:link w:val="HeaderChar"/>
    <w:uiPriority w:val="99"/>
    <w:unhideWhenUsed/>
    <w:rsid w:val="00737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992"/>
  </w:style>
  <w:style w:type="paragraph" w:styleId="Footer">
    <w:name w:val="footer"/>
    <w:basedOn w:val="Normal"/>
    <w:link w:val="FooterChar"/>
    <w:uiPriority w:val="99"/>
    <w:unhideWhenUsed/>
    <w:rsid w:val="00737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AURA</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Godzyk</dc:creator>
  <cp:lastModifiedBy>Karen Godzyk</cp:lastModifiedBy>
  <cp:revision>4</cp:revision>
  <dcterms:created xsi:type="dcterms:W3CDTF">2016-11-08T17:00:00Z</dcterms:created>
  <dcterms:modified xsi:type="dcterms:W3CDTF">2016-11-08T17:04:00Z</dcterms:modified>
</cp:coreProperties>
</file>